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61" w:rsidRPr="00187165" w:rsidRDefault="00273361">
      <w:pPr>
        <w:jc w:val="center"/>
        <w:rPr>
          <w:rFonts w:ascii="Georgia" w:hAnsi="Georgia" w:cs="Georgia"/>
          <w:b/>
          <w:bCs/>
        </w:rPr>
      </w:pPr>
      <w:r w:rsidRPr="00187165">
        <w:rPr>
          <w:rFonts w:ascii="Georgia" w:hAnsi="Georgia" w:cs="Georgia"/>
          <w:b/>
          <w:bCs/>
        </w:rPr>
        <w:t xml:space="preserve">The </w:t>
      </w:r>
      <w:r w:rsidR="001F3B9F">
        <w:rPr>
          <w:rFonts w:ascii="Georgia" w:hAnsi="Georgia" w:cs="Georgia"/>
          <w:b/>
          <w:bCs/>
        </w:rPr>
        <w:t>C</w:t>
      </w:r>
      <w:r w:rsidRPr="00187165">
        <w:rPr>
          <w:rFonts w:ascii="Georgia" w:hAnsi="Georgia" w:cs="Georgia"/>
          <w:b/>
          <w:bCs/>
        </w:rPr>
        <w:t xml:space="preserve">ontribution of a </w:t>
      </w:r>
      <w:r w:rsidR="001F3B9F">
        <w:rPr>
          <w:rFonts w:ascii="Georgia" w:hAnsi="Georgia" w:cs="Georgia"/>
          <w:b/>
          <w:bCs/>
        </w:rPr>
        <w:t>S</w:t>
      </w:r>
      <w:r w:rsidRPr="00187165">
        <w:rPr>
          <w:rFonts w:ascii="Georgia" w:hAnsi="Georgia" w:cs="Georgia"/>
          <w:b/>
          <w:bCs/>
        </w:rPr>
        <w:t xml:space="preserve">ocial </w:t>
      </w:r>
      <w:r w:rsidR="001F3B9F">
        <w:rPr>
          <w:rFonts w:ascii="Georgia" w:hAnsi="Georgia" w:cs="Georgia"/>
          <w:b/>
          <w:bCs/>
        </w:rPr>
        <w:t>E</w:t>
      </w:r>
      <w:r w:rsidRPr="00187165">
        <w:rPr>
          <w:rFonts w:ascii="Georgia" w:hAnsi="Georgia" w:cs="Georgia"/>
          <w:b/>
          <w:bCs/>
        </w:rPr>
        <w:t xml:space="preserve">nterprise to the </w:t>
      </w:r>
      <w:r w:rsidR="001F3B9F">
        <w:rPr>
          <w:rFonts w:ascii="Georgia" w:hAnsi="Georgia" w:cs="Georgia"/>
          <w:b/>
          <w:bCs/>
        </w:rPr>
        <w:t>B</w:t>
      </w:r>
      <w:r w:rsidRPr="00187165">
        <w:rPr>
          <w:rFonts w:ascii="Georgia" w:hAnsi="Georgia" w:cs="Georgia"/>
          <w:b/>
          <w:bCs/>
        </w:rPr>
        <w:t xml:space="preserve">uilding of </w:t>
      </w:r>
      <w:r w:rsidR="001F3B9F">
        <w:rPr>
          <w:rFonts w:ascii="Georgia" w:hAnsi="Georgia" w:cs="Georgia"/>
          <w:b/>
          <w:bCs/>
        </w:rPr>
        <w:t>S</w:t>
      </w:r>
      <w:r w:rsidRPr="00187165">
        <w:rPr>
          <w:rFonts w:ascii="Georgia" w:hAnsi="Georgia" w:cs="Georgia"/>
          <w:b/>
          <w:bCs/>
        </w:rPr>
        <w:t xml:space="preserve">ocial </w:t>
      </w:r>
      <w:r w:rsidR="001F3B9F">
        <w:rPr>
          <w:rFonts w:ascii="Georgia" w:hAnsi="Georgia" w:cs="Georgia"/>
          <w:b/>
          <w:bCs/>
        </w:rPr>
        <w:t>C</w:t>
      </w:r>
      <w:r w:rsidRPr="00187165">
        <w:rPr>
          <w:rFonts w:ascii="Georgia" w:hAnsi="Georgia" w:cs="Georgia"/>
          <w:b/>
          <w:bCs/>
        </w:rPr>
        <w:t xml:space="preserve">apital in a </w:t>
      </w:r>
      <w:r w:rsidR="001F3B9F">
        <w:rPr>
          <w:rFonts w:ascii="Georgia" w:hAnsi="Georgia" w:cs="Georgia"/>
          <w:b/>
          <w:bCs/>
        </w:rPr>
        <w:t>D</w:t>
      </w:r>
      <w:r w:rsidRPr="00187165">
        <w:rPr>
          <w:rFonts w:ascii="Georgia" w:hAnsi="Georgia" w:cs="Georgia"/>
          <w:b/>
          <w:bCs/>
        </w:rPr>
        <w:t xml:space="preserve">isadvantaged </w:t>
      </w:r>
      <w:r w:rsidR="001F3B9F">
        <w:rPr>
          <w:rFonts w:ascii="Georgia" w:hAnsi="Georgia" w:cs="Georgia"/>
          <w:b/>
          <w:bCs/>
        </w:rPr>
        <w:t>U</w:t>
      </w:r>
      <w:r w:rsidRPr="00187165">
        <w:rPr>
          <w:rFonts w:ascii="Georgia" w:hAnsi="Georgia" w:cs="Georgia"/>
          <w:b/>
          <w:bCs/>
        </w:rPr>
        <w:t xml:space="preserve">rban </w:t>
      </w:r>
      <w:r w:rsidR="001F3B9F">
        <w:rPr>
          <w:rFonts w:ascii="Georgia" w:hAnsi="Georgia" w:cs="Georgia"/>
          <w:b/>
          <w:bCs/>
        </w:rPr>
        <w:t>A</w:t>
      </w:r>
      <w:r w:rsidRPr="00187165">
        <w:rPr>
          <w:rFonts w:ascii="Georgia" w:hAnsi="Georgia" w:cs="Georgia"/>
          <w:b/>
          <w:bCs/>
        </w:rPr>
        <w:t>rea of London</w:t>
      </w:r>
    </w:p>
    <w:p w:rsidR="00273361" w:rsidRPr="00187165" w:rsidRDefault="00273361">
      <w:pPr>
        <w:jc w:val="both"/>
        <w:rPr>
          <w:rFonts w:ascii="Georgia" w:hAnsi="Georgia" w:cs="Georgia"/>
          <w:b/>
          <w:bCs/>
        </w:rPr>
      </w:pPr>
    </w:p>
    <w:p w:rsidR="00273361" w:rsidRDefault="00273361" w:rsidP="00243769">
      <w:pPr>
        <w:jc w:val="both"/>
        <w:rPr>
          <w:rFonts w:ascii="Georgia" w:hAnsi="Georgia" w:cs="Georgia"/>
          <w:b/>
          <w:bCs/>
        </w:rPr>
      </w:pPr>
      <w:bookmarkStart w:id="0" w:name="Abstract"/>
      <w:r w:rsidRPr="00187165">
        <w:rPr>
          <w:rFonts w:ascii="Georgia" w:hAnsi="Georgia" w:cs="Georgia"/>
          <w:b/>
          <w:bCs/>
        </w:rPr>
        <w:t xml:space="preserve">Abstract </w:t>
      </w:r>
    </w:p>
    <w:p w:rsidR="00273361" w:rsidRDefault="00273361" w:rsidP="00243769">
      <w:pPr>
        <w:jc w:val="both"/>
        <w:rPr>
          <w:rFonts w:ascii="Georgia" w:hAnsi="Georgia" w:cs="Georgia"/>
        </w:rPr>
      </w:pPr>
      <w:r>
        <w:rPr>
          <w:rFonts w:ascii="Georgia" w:hAnsi="Georgia" w:cs="Georgia"/>
        </w:rPr>
        <w:t xml:space="preserve">There has been much enthusiasm over the past 10 years for the potential contribution of social enterprises to the regeneration of disadvantaged urban areas. This enthusiasm has far outstripped the availability of empirical evidence. This paper reports a qualitative study of one social enterprise, a community café, and its contribution to building social capital in a disadvantaged urban area in London. </w:t>
      </w:r>
    </w:p>
    <w:p w:rsidR="00273361" w:rsidRDefault="00273361" w:rsidP="00243769">
      <w:pPr>
        <w:jc w:val="both"/>
        <w:rPr>
          <w:rFonts w:ascii="Georgia" w:hAnsi="Georgia" w:cs="Georgia"/>
        </w:rPr>
      </w:pPr>
    </w:p>
    <w:p w:rsidR="00273361" w:rsidRDefault="00273361" w:rsidP="00243769">
      <w:pPr>
        <w:jc w:val="both"/>
        <w:rPr>
          <w:rFonts w:ascii="Georgia" w:hAnsi="Georgia" w:cs="Georgia"/>
        </w:rPr>
      </w:pPr>
      <w:r>
        <w:rPr>
          <w:rFonts w:ascii="Georgia" w:hAnsi="Georgia" w:cs="Georgia"/>
        </w:rPr>
        <w:t>The analysis reveals how the café builds ‘bonding’ and ‘bridging’ social capital whilst also addressing ‘downside’ social capital. Overall, the manager of the social enterprise played a considerable role in facilitating the development of social capital, thus emphasising the importance of individuals and their attitudes, skills, and background in urban regeneration. However, the role of the social enterprise in building ‘linking’ social capital was minor. In this instance, more effective mechanisms of community engagement need to be put in place in order to empower local residents and organisations.</w:t>
      </w:r>
    </w:p>
    <w:p w:rsidR="00273361" w:rsidRDefault="00273361">
      <w:pPr>
        <w:jc w:val="both"/>
        <w:rPr>
          <w:rFonts w:ascii="Georgia" w:hAnsi="Georgia" w:cs="Georgia"/>
          <w:b/>
          <w:bCs/>
        </w:rPr>
      </w:pPr>
    </w:p>
    <w:bookmarkEnd w:id="0"/>
    <w:p w:rsidR="00273361" w:rsidRDefault="00273361">
      <w:pPr>
        <w:jc w:val="both"/>
        <w:rPr>
          <w:rFonts w:ascii="Georgia" w:hAnsi="Georgia" w:cs="Georgia"/>
        </w:rPr>
      </w:pPr>
    </w:p>
    <w:p w:rsidR="001F3B9F" w:rsidRDefault="001F3B9F">
      <w:pPr>
        <w:jc w:val="both"/>
        <w:rPr>
          <w:rFonts w:ascii="Georgia" w:hAnsi="Georgia" w:cs="Georgia"/>
        </w:rPr>
      </w:pPr>
    </w:p>
    <w:p w:rsidR="001F3B9F" w:rsidRDefault="001F3B9F">
      <w:pPr>
        <w:jc w:val="both"/>
        <w:rPr>
          <w:rFonts w:ascii="Georgia" w:hAnsi="Georgia" w:cs="Georgia"/>
        </w:rPr>
      </w:pPr>
    </w:p>
    <w:p w:rsidR="00273361" w:rsidRPr="00187165" w:rsidRDefault="00273361">
      <w:pPr>
        <w:jc w:val="both"/>
        <w:rPr>
          <w:rFonts w:ascii="Georgia" w:hAnsi="Georgia" w:cs="Georgia"/>
        </w:rPr>
      </w:pPr>
      <w:r w:rsidRPr="00187165">
        <w:rPr>
          <w:rFonts w:ascii="Georgia" w:hAnsi="Georgia" w:cs="Georgia"/>
          <w:b/>
          <w:bCs/>
        </w:rPr>
        <w:t>Keywords</w:t>
      </w:r>
      <w:r w:rsidRPr="00187165">
        <w:rPr>
          <w:rFonts w:ascii="Georgia" w:hAnsi="Georgia" w:cs="Georgia"/>
        </w:rPr>
        <w:t xml:space="preserve">: social enterprise, </w:t>
      </w:r>
      <w:proofErr w:type="spellStart"/>
      <w:r w:rsidRPr="00187165">
        <w:rPr>
          <w:rFonts w:ascii="Georgia" w:hAnsi="Georgia" w:cs="Georgia"/>
        </w:rPr>
        <w:t>embeddedness</w:t>
      </w:r>
      <w:proofErr w:type="spellEnd"/>
      <w:r w:rsidRPr="00187165">
        <w:rPr>
          <w:rFonts w:ascii="Georgia" w:hAnsi="Georgia" w:cs="Georgia"/>
        </w:rPr>
        <w:t>, social capital, urban regeneration, Local economic development</w:t>
      </w:r>
      <w:r>
        <w:rPr>
          <w:rFonts w:ascii="Georgia" w:hAnsi="Georgia" w:cs="Georgia"/>
        </w:rPr>
        <w:t xml:space="preserve">, </w:t>
      </w:r>
      <w:proofErr w:type="spellStart"/>
      <w:r>
        <w:rPr>
          <w:rFonts w:ascii="Georgia" w:hAnsi="Georgia" w:cs="Georgia"/>
        </w:rPr>
        <w:t>SureStart</w:t>
      </w:r>
      <w:proofErr w:type="spellEnd"/>
    </w:p>
    <w:p w:rsidR="00273361" w:rsidRDefault="00273361">
      <w:pPr>
        <w:jc w:val="both"/>
        <w:rPr>
          <w:rFonts w:ascii="Georgia" w:hAnsi="Georgia" w:cs="Georgia"/>
        </w:rPr>
      </w:pPr>
    </w:p>
    <w:p w:rsidR="00273361" w:rsidRPr="00187165" w:rsidRDefault="00273361">
      <w:pPr>
        <w:jc w:val="both"/>
        <w:rPr>
          <w:rFonts w:ascii="Georgia" w:hAnsi="Georgia" w:cs="Georgia"/>
        </w:rPr>
      </w:pPr>
      <w:r w:rsidRPr="00187165">
        <w:rPr>
          <w:rFonts w:ascii="Georgia" w:hAnsi="Georgia" w:cs="Georgia"/>
        </w:rPr>
        <w:t>Dr Marcello Bertotti</w:t>
      </w:r>
      <w:r>
        <w:rPr>
          <w:rFonts w:ascii="Georgia" w:hAnsi="Georgia" w:cs="Georgia"/>
        </w:rPr>
        <w:t>*</w:t>
      </w:r>
      <w:r w:rsidRPr="00187165">
        <w:rPr>
          <w:rFonts w:ascii="Georgia" w:hAnsi="Georgia" w:cs="Georgia"/>
        </w:rPr>
        <w:t>, Research Fellow</w:t>
      </w:r>
    </w:p>
    <w:p w:rsidR="00273361" w:rsidRPr="00187165" w:rsidRDefault="00273361">
      <w:pPr>
        <w:jc w:val="both"/>
        <w:rPr>
          <w:rFonts w:ascii="Georgia" w:hAnsi="Georgia" w:cs="Georgia"/>
        </w:rPr>
      </w:pPr>
      <w:r w:rsidRPr="00187165">
        <w:rPr>
          <w:rFonts w:ascii="Georgia" w:hAnsi="Georgia" w:cs="Georgia"/>
        </w:rPr>
        <w:t>Institute for Health and Human Development, University of East London</w:t>
      </w:r>
    </w:p>
    <w:p w:rsidR="00273361" w:rsidRPr="00187165" w:rsidRDefault="00273361">
      <w:pPr>
        <w:jc w:val="both"/>
        <w:rPr>
          <w:rFonts w:ascii="Georgia" w:hAnsi="Georgia" w:cs="Georgia"/>
          <w:lang w:val="it-IT"/>
        </w:rPr>
      </w:pPr>
      <w:r w:rsidRPr="00187165">
        <w:rPr>
          <w:rFonts w:ascii="Georgia" w:hAnsi="Georgia" w:cs="Georgia"/>
          <w:lang w:val="it-IT"/>
        </w:rPr>
        <w:t>Water Lane, London E15 4LZ, UK</w:t>
      </w:r>
    </w:p>
    <w:p w:rsidR="00273361" w:rsidRPr="00187165" w:rsidRDefault="00273361">
      <w:pPr>
        <w:jc w:val="both"/>
        <w:rPr>
          <w:rFonts w:ascii="Georgia" w:hAnsi="Georgia" w:cs="Georgia"/>
        </w:rPr>
      </w:pPr>
      <w:r w:rsidRPr="00187165">
        <w:rPr>
          <w:rFonts w:ascii="Georgia" w:hAnsi="Georgia" w:cs="Georgia"/>
        </w:rPr>
        <w:t xml:space="preserve">Tel.: +44 (0)208 223 4139; </w:t>
      </w:r>
      <w:hyperlink r:id="rId8" w:history="1">
        <w:r w:rsidRPr="00187165">
          <w:rPr>
            <w:rStyle w:val="Hyperlink"/>
            <w:rFonts w:ascii="Georgia" w:hAnsi="Georgia" w:cs="Georgia"/>
          </w:rPr>
          <w:t>m.bertotti@uel.ac.uk</w:t>
        </w:r>
      </w:hyperlink>
    </w:p>
    <w:p w:rsidR="00273361" w:rsidRDefault="00273361" w:rsidP="00BE313D">
      <w:pPr>
        <w:rPr>
          <w:rFonts w:ascii="Georgia" w:hAnsi="Georgia" w:cs="Georgia"/>
        </w:rPr>
      </w:pPr>
    </w:p>
    <w:p w:rsidR="00273361" w:rsidRDefault="00AF5F47" w:rsidP="00BE313D">
      <w:pPr>
        <w:rPr>
          <w:rFonts w:ascii="Georgia" w:hAnsi="Georgia" w:cs="Georgia"/>
        </w:rPr>
      </w:pPr>
      <w:r>
        <w:rPr>
          <w:rFonts w:ascii="Georgia" w:hAnsi="Georgia" w:cs="Georgia"/>
        </w:rPr>
        <w:t xml:space="preserve">Professor </w:t>
      </w:r>
      <w:r w:rsidR="00273361">
        <w:rPr>
          <w:rFonts w:ascii="Georgia" w:hAnsi="Georgia" w:cs="Georgia"/>
        </w:rPr>
        <w:t>Angela Harden, Professor of Community and Family Health</w:t>
      </w:r>
    </w:p>
    <w:p w:rsidR="00273361" w:rsidRPr="00187165" w:rsidRDefault="00273361" w:rsidP="00BE313D">
      <w:pPr>
        <w:jc w:val="both"/>
        <w:rPr>
          <w:rFonts w:ascii="Georgia" w:hAnsi="Georgia" w:cs="Georgia"/>
        </w:rPr>
      </w:pPr>
      <w:r w:rsidRPr="00187165">
        <w:rPr>
          <w:rFonts w:ascii="Georgia" w:hAnsi="Georgia" w:cs="Georgia"/>
        </w:rPr>
        <w:t>Institute for Health and Human Development, University of East London</w:t>
      </w:r>
    </w:p>
    <w:p w:rsidR="00273361" w:rsidRPr="00187165" w:rsidRDefault="00273361" w:rsidP="00BE313D">
      <w:pPr>
        <w:jc w:val="both"/>
        <w:rPr>
          <w:rFonts w:ascii="Georgia" w:hAnsi="Georgia" w:cs="Georgia"/>
          <w:lang w:val="it-IT"/>
        </w:rPr>
      </w:pPr>
      <w:r w:rsidRPr="00187165">
        <w:rPr>
          <w:rFonts w:ascii="Georgia" w:hAnsi="Georgia" w:cs="Georgia"/>
          <w:lang w:val="it-IT"/>
        </w:rPr>
        <w:t>Water Lane, London E15 4LZ, UK</w:t>
      </w:r>
    </w:p>
    <w:p w:rsidR="00273361" w:rsidRDefault="00273361" w:rsidP="00BE313D">
      <w:pPr>
        <w:jc w:val="both"/>
        <w:rPr>
          <w:rFonts w:ascii="Georgia" w:hAnsi="Georgia" w:cs="Georgia"/>
        </w:rPr>
      </w:pPr>
      <w:r w:rsidRPr="00187165">
        <w:rPr>
          <w:rFonts w:ascii="Georgia" w:hAnsi="Georgia" w:cs="Georgia"/>
        </w:rPr>
        <w:t xml:space="preserve">Tel.: +44 (0)208 223 </w:t>
      </w:r>
      <w:r>
        <w:rPr>
          <w:rFonts w:ascii="Georgia" w:hAnsi="Georgia" w:cs="Georgia"/>
        </w:rPr>
        <w:t>4282</w:t>
      </w:r>
      <w:r w:rsidRPr="00187165">
        <w:rPr>
          <w:rFonts w:ascii="Georgia" w:hAnsi="Georgia" w:cs="Georgia"/>
        </w:rPr>
        <w:t xml:space="preserve">; </w:t>
      </w:r>
      <w:hyperlink r:id="rId9" w:history="1">
        <w:r w:rsidRPr="00970ECB">
          <w:rPr>
            <w:rStyle w:val="Hyperlink"/>
            <w:rFonts w:ascii="Georgia" w:hAnsi="Georgia" w:cs="Georgia"/>
          </w:rPr>
          <w:t>a.harden@uel.ac.uk</w:t>
        </w:r>
      </w:hyperlink>
    </w:p>
    <w:p w:rsidR="00273361" w:rsidRDefault="00273361" w:rsidP="00BE313D">
      <w:pPr>
        <w:rPr>
          <w:rFonts w:ascii="Georgia" w:hAnsi="Georgia" w:cs="Georgia"/>
        </w:rPr>
      </w:pPr>
    </w:p>
    <w:p w:rsidR="00273361" w:rsidRDefault="00AF5F47" w:rsidP="00BE313D">
      <w:pPr>
        <w:rPr>
          <w:rFonts w:ascii="Georgia" w:hAnsi="Georgia" w:cs="Georgia"/>
        </w:rPr>
      </w:pPr>
      <w:r>
        <w:rPr>
          <w:rFonts w:ascii="Georgia" w:hAnsi="Georgia" w:cs="Georgia"/>
        </w:rPr>
        <w:t xml:space="preserve">Professor Adrian Renton, Professor of </w:t>
      </w:r>
      <w:r w:rsidR="001F3B9F">
        <w:rPr>
          <w:rFonts w:ascii="Georgia" w:hAnsi="Georgia" w:cs="Georgia"/>
        </w:rPr>
        <w:t xml:space="preserve">Public Health </w:t>
      </w:r>
    </w:p>
    <w:p w:rsidR="00AF5F47" w:rsidRPr="00187165" w:rsidRDefault="00AF5F47" w:rsidP="00AF5F47">
      <w:pPr>
        <w:jc w:val="both"/>
        <w:rPr>
          <w:rFonts w:ascii="Georgia" w:hAnsi="Georgia" w:cs="Georgia"/>
        </w:rPr>
      </w:pPr>
      <w:r w:rsidRPr="00187165">
        <w:rPr>
          <w:rFonts w:ascii="Georgia" w:hAnsi="Georgia" w:cs="Georgia"/>
        </w:rPr>
        <w:t>Institute for Health and Human Development, University of East London</w:t>
      </w:r>
    </w:p>
    <w:p w:rsidR="00AF5F47" w:rsidRPr="00187165" w:rsidRDefault="00AF5F47" w:rsidP="00AF5F47">
      <w:pPr>
        <w:jc w:val="both"/>
        <w:rPr>
          <w:rFonts w:ascii="Georgia" w:hAnsi="Georgia" w:cs="Georgia"/>
          <w:lang w:val="it-IT"/>
        </w:rPr>
      </w:pPr>
      <w:r w:rsidRPr="00187165">
        <w:rPr>
          <w:rFonts w:ascii="Georgia" w:hAnsi="Georgia" w:cs="Georgia"/>
          <w:lang w:val="it-IT"/>
        </w:rPr>
        <w:t>Water Lane, London E15 4LZ, UK</w:t>
      </w:r>
    </w:p>
    <w:p w:rsidR="00AF5F47" w:rsidRDefault="00AF5F47" w:rsidP="00AF5F47">
      <w:pPr>
        <w:jc w:val="both"/>
        <w:rPr>
          <w:rFonts w:ascii="Georgia" w:hAnsi="Georgia" w:cs="Georgia"/>
        </w:rPr>
      </w:pPr>
      <w:r w:rsidRPr="00187165">
        <w:rPr>
          <w:rFonts w:ascii="Georgia" w:hAnsi="Georgia" w:cs="Georgia"/>
        </w:rPr>
        <w:t xml:space="preserve">Tel.: +44 (0)208 223 </w:t>
      </w:r>
      <w:r>
        <w:rPr>
          <w:rFonts w:ascii="Georgia" w:hAnsi="Georgia" w:cs="Georgia"/>
        </w:rPr>
        <w:t>4539;</w:t>
      </w:r>
      <w:r w:rsidRPr="00187165">
        <w:rPr>
          <w:rFonts w:ascii="Georgia" w:hAnsi="Georgia" w:cs="Georgia"/>
        </w:rPr>
        <w:t xml:space="preserve"> </w:t>
      </w:r>
      <w:hyperlink r:id="rId10" w:history="1">
        <w:r w:rsidRPr="00A67E60">
          <w:rPr>
            <w:rStyle w:val="Hyperlink"/>
            <w:rFonts w:ascii="Georgia" w:hAnsi="Georgia" w:cs="Georgia"/>
          </w:rPr>
          <w:t>a.renton@uel.ac.uk</w:t>
        </w:r>
      </w:hyperlink>
    </w:p>
    <w:p w:rsidR="00AF5F47" w:rsidRDefault="00AF5F47" w:rsidP="00AF5F47">
      <w:pPr>
        <w:jc w:val="both"/>
        <w:rPr>
          <w:rFonts w:ascii="Georgia" w:hAnsi="Georgia" w:cs="Georgia"/>
        </w:rPr>
      </w:pPr>
    </w:p>
    <w:p w:rsidR="00AF5F47" w:rsidRDefault="00AF5F47" w:rsidP="00BE313D">
      <w:pPr>
        <w:rPr>
          <w:rFonts w:ascii="Georgia" w:hAnsi="Georgia" w:cs="Georgia"/>
        </w:rPr>
      </w:pPr>
      <w:r>
        <w:rPr>
          <w:rFonts w:ascii="Georgia" w:hAnsi="Georgia" w:cs="Georgia"/>
        </w:rPr>
        <w:t xml:space="preserve">Kevin Sheridan, Director of Community Engagement </w:t>
      </w:r>
    </w:p>
    <w:p w:rsidR="00AF5F47" w:rsidRPr="00187165" w:rsidRDefault="00AF5F47" w:rsidP="00AF5F47">
      <w:pPr>
        <w:jc w:val="both"/>
        <w:rPr>
          <w:rFonts w:ascii="Georgia" w:hAnsi="Georgia" w:cs="Georgia"/>
        </w:rPr>
      </w:pPr>
      <w:r w:rsidRPr="00187165">
        <w:rPr>
          <w:rFonts w:ascii="Georgia" w:hAnsi="Georgia" w:cs="Georgia"/>
        </w:rPr>
        <w:t>Institute for Health and Human Development, University of East London</w:t>
      </w:r>
    </w:p>
    <w:p w:rsidR="00AF5F47" w:rsidRPr="00187165" w:rsidRDefault="00AF5F47" w:rsidP="00AF5F47">
      <w:pPr>
        <w:jc w:val="both"/>
        <w:rPr>
          <w:rFonts w:ascii="Georgia" w:hAnsi="Georgia" w:cs="Georgia"/>
          <w:lang w:val="it-IT"/>
        </w:rPr>
      </w:pPr>
      <w:r w:rsidRPr="00187165">
        <w:rPr>
          <w:rFonts w:ascii="Georgia" w:hAnsi="Georgia" w:cs="Georgia"/>
          <w:lang w:val="it-IT"/>
        </w:rPr>
        <w:t>Water Lane, London E15 4LZ, UK</w:t>
      </w:r>
    </w:p>
    <w:p w:rsidR="00AF5F47" w:rsidRDefault="00AF5F47" w:rsidP="00AF5F47">
      <w:pPr>
        <w:jc w:val="both"/>
        <w:rPr>
          <w:rFonts w:ascii="Georgia" w:hAnsi="Georgia" w:cs="Georgia"/>
        </w:rPr>
      </w:pPr>
      <w:r w:rsidRPr="00187165">
        <w:rPr>
          <w:rFonts w:ascii="Georgia" w:hAnsi="Georgia" w:cs="Georgia"/>
        </w:rPr>
        <w:t xml:space="preserve">Tel.: +44 (0)208 223 </w:t>
      </w:r>
      <w:r>
        <w:rPr>
          <w:rFonts w:ascii="Georgia" w:hAnsi="Georgia" w:cs="Georgia"/>
        </w:rPr>
        <w:t>2133;</w:t>
      </w:r>
      <w:r w:rsidRPr="00187165">
        <w:rPr>
          <w:rFonts w:ascii="Georgia" w:hAnsi="Georgia" w:cs="Georgia"/>
        </w:rPr>
        <w:t xml:space="preserve"> </w:t>
      </w:r>
      <w:hyperlink r:id="rId11" w:history="1">
        <w:r w:rsidRPr="00A67E60">
          <w:rPr>
            <w:rStyle w:val="Hyperlink"/>
            <w:rFonts w:ascii="Georgia" w:hAnsi="Georgia" w:cs="Georgia"/>
          </w:rPr>
          <w:t>k.sheridan@uel.ac.uk</w:t>
        </w:r>
      </w:hyperlink>
    </w:p>
    <w:p w:rsidR="00AF5F47" w:rsidRDefault="00AF5F47" w:rsidP="00BE313D">
      <w:pPr>
        <w:rPr>
          <w:rFonts w:ascii="Georgia" w:hAnsi="Georgia" w:cs="Georgia"/>
        </w:rPr>
      </w:pPr>
    </w:p>
    <w:p w:rsidR="00273361" w:rsidRDefault="00273361" w:rsidP="00292CDA">
      <w:pPr>
        <w:rPr>
          <w:rFonts w:ascii="Georgia" w:hAnsi="Georgia" w:cs="Georgia"/>
          <w:bCs/>
        </w:rPr>
      </w:pPr>
      <w:r w:rsidRPr="00292CDA">
        <w:rPr>
          <w:rFonts w:ascii="Georgia" w:hAnsi="Georgia" w:cs="Georgia"/>
          <w:bCs/>
        </w:rPr>
        <w:t>*Corresponding author</w:t>
      </w:r>
    </w:p>
    <w:p w:rsidR="00273361" w:rsidRDefault="00273361" w:rsidP="00292CDA">
      <w:pPr>
        <w:rPr>
          <w:rFonts w:ascii="Georgia" w:hAnsi="Georgia" w:cs="Georgia"/>
          <w:bCs/>
        </w:rPr>
      </w:pPr>
    </w:p>
    <w:p w:rsidR="00273361" w:rsidRPr="00187165" w:rsidRDefault="00273361" w:rsidP="00292CDA">
      <w:pPr>
        <w:rPr>
          <w:rFonts w:ascii="Georgia" w:hAnsi="Georgia" w:cs="Georgia"/>
          <w:b/>
          <w:bCs/>
        </w:rPr>
      </w:pPr>
      <w:r>
        <w:rPr>
          <w:rFonts w:ascii="Georgia" w:hAnsi="Georgia" w:cs="Georgia"/>
          <w:b/>
          <w:bCs/>
        </w:rPr>
        <w:br w:type="page"/>
      </w:r>
      <w:r w:rsidRPr="00187165">
        <w:rPr>
          <w:rFonts w:ascii="Georgia" w:hAnsi="Georgia" w:cs="Georgia"/>
          <w:b/>
          <w:bCs/>
        </w:rPr>
        <w:lastRenderedPageBreak/>
        <w:t>The contribution of a social enterprise to the building of social capital in a disadvantaged urban area of London</w:t>
      </w:r>
    </w:p>
    <w:p w:rsidR="00273361" w:rsidRDefault="00273361" w:rsidP="00243769">
      <w:pPr>
        <w:rPr>
          <w:rFonts w:ascii="Georgia" w:hAnsi="Georgia" w:cs="Georgia"/>
        </w:rPr>
      </w:pPr>
    </w:p>
    <w:p w:rsidR="00DE4255" w:rsidRDefault="00DE4255" w:rsidP="00243769">
      <w:pPr>
        <w:rPr>
          <w:rFonts w:ascii="Georgia" w:hAnsi="Georgia" w:cs="Georgia"/>
        </w:rPr>
      </w:pPr>
      <w:r>
        <w:rPr>
          <w:rFonts w:ascii="Georgia" w:hAnsi="Georgia" w:cs="Georgia"/>
        </w:rPr>
        <w:t xml:space="preserve">Word count </w:t>
      </w:r>
      <w:r w:rsidR="006B5967">
        <w:rPr>
          <w:rFonts w:ascii="Georgia" w:hAnsi="Georgia" w:cs="Georgia"/>
        </w:rPr>
        <w:t>5,981</w:t>
      </w:r>
    </w:p>
    <w:p w:rsidR="00DE4255" w:rsidRDefault="00DE4255" w:rsidP="00243769">
      <w:pPr>
        <w:rPr>
          <w:rFonts w:ascii="Georgia" w:hAnsi="Georgia" w:cs="Georgia"/>
        </w:rPr>
      </w:pPr>
    </w:p>
    <w:p w:rsidR="00273361" w:rsidRPr="00187165" w:rsidRDefault="00273361" w:rsidP="00392653">
      <w:pPr>
        <w:pStyle w:val="Heading1"/>
        <w:numPr>
          <w:ilvl w:val="0"/>
          <w:numId w:val="0"/>
        </w:numPr>
        <w:ind w:left="432" w:hanging="432"/>
        <w:rPr>
          <w:sz w:val="24"/>
          <w:szCs w:val="24"/>
        </w:rPr>
      </w:pPr>
      <w:bookmarkStart w:id="1" w:name="Introduction"/>
      <w:r w:rsidRPr="00187165">
        <w:rPr>
          <w:sz w:val="24"/>
          <w:szCs w:val="24"/>
        </w:rPr>
        <w:t>Introduction</w:t>
      </w:r>
      <w:bookmarkEnd w:id="1"/>
    </w:p>
    <w:p w:rsidR="00273361" w:rsidRPr="00187165" w:rsidRDefault="00273361" w:rsidP="0038615D">
      <w:pPr>
        <w:jc w:val="both"/>
        <w:rPr>
          <w:rFonts w:ascii="Georgia" w:hAnsi="Georgia" w:cs="Georgia"/>
        </w:rPr>
      </w:pPr>
      <w:r w:rsidRPr="00187165">
        <w:rPr>
          <w:rFonts w:ascii="Georgia" w:hAnsi="Georgia" w:cs="Georgia"/>
        </w:rPr>
        <w:t xml:space="preserve">Current global economic events have </w:t>
      </w:r>
      <w:r w:rsidR="009B40D4">
        <w:rPr>
          <w:rFonts w:ascii="Georgia" w:hAnsi="Georgia" w:cs="Georgia"/>
        </w:rPr>
        <w:t xml:space="preserve">highlighted </w:t>
      </w:r>
      <w:r w:rsidRPr="00187165">
        <w:rPr>
          <w:rFonts w:ascii="Georgia" w:hAnsi="Georgia" w:cs="Georgia"/>
        </w:rPr>
        <w:t xml:space="preserve">some of the weaknesses of free market capitalism, </w:t>
      </w:r>
      <w:r>
        <w:rPr>
          <w:rFonts w:ascii="Georgia" w:hAnsi="Georgia" w:cs="Georgia"/>
        </w:rPr>
        <w:t xml:space="preserve">leading to the suggestion that </w:t>
      </w:r>
      <w:r w:rsidRPr="00187165">
        <w:rPr>
          <w:rFonts w:ascii="Georgia" w:hAnsi="Georgia" w:cs="Georgia"/>
        </w:rPr>
        <w:t>it is now, more than ever, time for a creation of a ‘</w:t>
      </w:r>
      <w:r w:rsidRPr="00187165">
        <w:rPr>
          <w:rFonts w:ascii="Georgia" w:hAnsi="Georgia" w:cs="Georgia"/>
          <w:i/>
          <w:iCs/>
        </w:rPr>
        <w:t>better balance between economic efficiency, ecological sustainability and social equity</w:t>
      </w:r>
      <w:r w:rsidRPr="00187165">
        <w:rPr>
          <w:rFonts w:ascii="Georgia" w:hAnsi="Georgia" w:cs="Georgia"/>
        </w:rPr>
        <w:t>’ (</w:t>
      </w:r>
      <w:proofErr w:type="spellStart"/>
      <w:r w:rsidRPr="00187165">
        <w:rPr>
          <w:rFonts w:ascii="Georgia" w:hAnsi="Georgia" w:cs="Georgia"/>
        </w:rPr>
        <w:t>Amin</w:t>
      </w:r>
      <w:proofErr w:type="spellEnd"/>
      <w:r>
        <w:rPr>
          <w:rFonts w:ascii="Georgia" w:hAnsi="Georgia" w:cs="Georgia"/>
        </w:rPr>
        <w:t>,</w:t>
      </w:r>
      <w:r w:rsidRPr="00187165">
        <w:rPr>
          <w:rFonts w:ascii="Georgia" w:hAnsi="Georgia" w:cs="Georgia"/>
        </w:rPr>
        <w:t xml:space="preserve"> 2009: 30). </w:t>
      </w:r>
      <w:r>
        <w:rPr>
          <w:rFonts w:ascii="Georgia" w:hAnsi="Georgia" w:cs="Georgia"/>
        </w:rPr>
        <w:t xml:space="preserve">In this context, social enterprises with their attempt to mix social goals and economic efficiency may play an important role in achieving a better balance. This may be particularly the case in disadvantaged areas </w:t>
      </w:r>
      <w:r w:rsidRPr="00187165">
        <w:rPr>
          <w:rFonts w:ascii="Georgia" w:hAnsi="Georgia" w:cs="Georgia"/>
        </w:rPr>
        <w:t xml:space="preserve">characterised by weaknesses in public and private sector investment and </w:t>
      </w:r>
      <w:r>
        <w:rPr>
          <w:rFonts w:ascii="Georgia" w:hAnsi="Georgia" w:cs="Georgia"/>
        </w:rPr>
        <w:t xml:space="preserve">in </w:t>
      </w:r>
      <w:r w:rsidRPr="00187165">
        <w:rPr>
          <w:rFonts w:ascii="Georgia" w:hAnsi="Georgia" w:cs="Georgia"/>
        </w:rPr>
        <w:t>financial, physical and human capit</w:t>
      </w:r>
      <w:r>
        <w:rPr>
          <w:rFonts w:ascii="Georgia" w:hAnsi="Georgia" w:cs="Georgia"/>
        </w:rPr>
        <w:t xml:space="preserve">al. </w:t>
      </w:r>
    </w:p>
    <w:p w:rsidR="00D22B74" w:rsidRPr="00AF1C3B" w:rsidRDefault="00273361" w:rsidP="00D22B74">
      <w:pPr>
        <w:jc w:val="both"/>
        <w:rPr>
          <w:rFonts w:ascii="Georgia" w:hAnsi="Georgia"/>
        </w:rPr>
      </w:pPr>
      <w:r>
        <w:rPr>
          <w:rFonts w:ascii="Georgia" w:hAnsi="Georgia" w:cs="Georgia"/>
        </w:rPr>
        <w:t>S</w:t>
      </w:r>
      <w:r w:rsidRPr="00187165">
        <w:rPr>
          <w:rFonts w:ascii="Georgia" w:hAnsi="Georgia" w:cs="Georgia"/>
        </w:rPr>
        <w:t>ocial enterprises are deemed to provide a number of benefits for the regeneration of disadvantaged areas.</w:t>
      </w:r>
      <w:r>
        <w:rPr>
          <w:rFonts w:ascii="Georgia" w:hAnsi="Georgia" w:cs="Georgia"/>
        </w:rPr>
        <w:t xml:space="preserve"> </w:t>
      </w:r>
      <w:r w:rsidRPr="00187165">
        <w:rPr>
          <w:rFonts w:ascii="Georgia" w:hAnsi="Georgia" w:cs="Georgia"/>
        </w:rPr>
        <w:t xml:space="preserve">Given their </w:t>
      </w:r>
      <w:r>
        <w:rPr>
          <w:rFonts w:ascii="Georgia" w:hAnsi="Georgia" w:cs="Georgia"/>
        </w:rPr>
        <w:t xml:space="preserve">orientation towards meeting social goals </w:t>
      </w:r>
      <w:r w:rsidRPr="00187165">
        <w:rPr>
          <w:rFonts w:ascii="Georgia" w:hAnsi="Georgia" w:cs="Georgia"/>
        </w:rPr>
        <w:t xml:space="preserve">rather than </w:t>
      </w:r>
      <w:r>
        <w:rPr>
          <w:rFonts w:ascii="Georgia" w:hAnsi="Georgia" w:cs="Georgia"/>
        </w:rPr>
        <w:t>maximising profit</w:t>
      </w:r>
      <w:r w:rsidRPr="00187165">
        <w:rPr>
          <w:rFonts w:ascii="Georgia" w:hAnsi="Georgia" w:cs="Georgia"/>
        </w:rPr>
        <w:t xml:space="preserve">, some social enterprises are able to operate in areas </w:t>
      </w:r>
      <w:r w:rsidR="009B40D4">
        <w:rPr>
          <w:rFonts w:ascii="Georgia" w:hAnsi="Georgia" w:cs="Georgia"/>
        </w:rPr>
        <w:t xml:space="preserve">where there are few incentives for </w:t>
      </w:r>
      <w:r w:rsidRPr="00187165">
        <w:rPr>
          <w:rFonts w:ascii="Georgia" w:hAnsi="Georgia" w:cs="Georgia"/>
        </w:rPr>
        <w:t xml:space="preserve">private sector activity. </w:t>
      </w:r>
      <w:r>
        <w:rPr>
          <w:rFonts w:ascii="Georgia" w:hAnsi="Georgia" w:cs="Georgia"/>
        </w:rPr>
        <w:t xml:space="preserve"> </w:t>
      </w:r>
      <w:r w:rsidRPr="00187165">
        <w:rPr>
          <w:rFonts w:ascii="Georgia" w:hAnsi="Georgia" w:cs="Georgia"/>
        </w:rPr>
        <w:t xml:space="preserve">In this sense, some social enterprises </w:t>
      </w:r>
      <w:r w:rsidR="009B40D4">
        <w:rPr>
          <w:rFonts w:ascii="Georgia" w:hAnsi="Georgia" w:cs="Georgia"/>
        </w:rPr>
        <w:t xml:space="preserve">can </w:t>
      </w:r>
      <w:r w:rsidRPr="00187165">
        <w:rPr>
          <w:rFonts w:ascii="Georgia" w:hAnsi="Georgia" w:cs="Georgia"/>
        </w:rPr>
        <w:t xml:space="preserve">fill </w:t>
      </w:r>
      <w:r w:rsidR="009B40D4">
        <w:rPr>
          <w:rFonts w:ascii="Georgia" w:hAnsi="Georgia" w:cs="Georgia"/>
        </w:rPr>
        <w:t>the</w:t>
      </w:r>
      <w:r w:rsidRPr="00187165">
        <w:rPr>
          <w:rFonts w:ascii="Georgia" w:hAnsi="Georgia" w:cs="Georgia"/>
        </w:rPr>
        <w:t xml:space="preserve"> gap between the state and market </w:t>
      </w:r>
      <w:r w:rsidR="009B40D4">
        <w:rPr>
          <w:rFonts w:ascii="Georgia" w:hAnsi="Georgia" w:cs="Georgia"/>
        </w:rPr>
        <w:t xml:space="preserve">provision </w:t>
      </w:r>
      <w:r w:rsidRPr="00187165">
        <w:rPr>
          <w:rFonts w:ascii="Georgia" w:hAnsi="Georgia" w:cs="Georgia"/>
        </w:rPr>
        <w:t xml:space="preserve">and for this reason have been seen as an </w:t>
      </w:r>
      <w:r w:rsidR="009B40D4">
        <w:rPr>
          <w:rFonts w:ascii="Georgia" w:hAnsi="Georgia" w:cs="Georgia"/>
        </w:rPr>
        <w:t xml:space="preserve">important </w:t>
      </w:r>
      <w:r w:rsidRPr="00187165">
        <w:rPr>
          <w:rFonts w:ascii="Georgia" w:hAnsi="Georgia" w:cs="Georgia"/>
        </w:rPr>
        <w:t xml:space="preserve">element </w:t>
      </w:r>
      <w:r w:rsidRPr="00AF1C3B">
        <w:rPr>
          <w:rFonts w:ascii="Georgia" w:hAnsi="Georgia" w:cs="Georgia"/>
        </w:rPr>
        <w:t xml:space="preserve">of New Labour’s much debated ‘third way’ politics. </w:t>
      </w:r>
      <w:r w:rsidR="00D22B74" w:rsidRPr="00AF1C3B">
        <w:rPr>
          <w:rFonts w:ascii="Georgia" w:hAnsi="Georgia" w:cs="Georgia"/>
        </w:rPr>
        <w:t xml:space="preserve">Such commitment has been shared by the </w:t>
      </w:r>
      <w:r w:rsidR="00DB7B90">
        <w:rPr>
          <w:rFonts w:ascii="Georgia" w:hAnsi="Georgia" w:cs="Georgia"/>
        </w:rPr>
        <w:t xml:space="preserve">Coalition government which has announced plans to create the ‘Big Society’ and put the development of social enterprises centre stage. </w:t>
      </w:r>
      <w:proofErr w:type="gramStart"/>
      <w:r w:rsidR="00DB7B90">
        <w:rPr>
          <w:rFonts w:ascii="Georgia" w:hAnsi="Georgia" w:cs="Georgia"/>
        </w:rPr>
        <w:t xml:space="preserve">As Prime Minister David Cameron pointed out in a speech on the ‘Big Society’: </w:t>
      </w:r>
      <w:r w:rsidR="00DB7B90" w:rsidRPr="00DB7B90">
        <w:rPr>
          <w:rFonts w:ascii="Georgia" w:hAnsi="Georgia"/>
        </w:rPr>
        <w:t>‘</w:t>
      </w:r>
      <w:r w:rsidR="00DB7B90" w:rsidRPr="00DB7B90">
        <w:rPr>
          <w:rFonts w:ascii="Georgia" w:hAnsi="Georgia"/>
          <w:i/>
        </w:rPr>
        <w:t>We will identify and work directly with the social entrepreneurs who have the capacity to run successful social programmes in communities with the greatest needs’</w:t>
      </w:r>
      <w:r w:rsidR="00DB7B90" w:rsidRPr="00DB7B90">
        <w:rPr>
          <w:rFonts w:ascii="Georgia" w:hAnsi="Georgia"/>
        </w:rPr>
        <w:t xml:space="preserve"> (Conservative, 2009).</w:t>
      </w:r>
      <w:proofErr w:type="gramEnd"/>
      <w:r w:rsidR="00DB7B90" w:rsidRPr="00DB7B90">
        <w:rPr>
          <w:rFonts w:ascii="Georgia" w:hAnsi="Georgia"/>
        </w:rPr>
        <w:t xml:space="preserve"> </w:t>
      </w:r>
    </w:p>
    <w:p w:rsidR="00273361" w:rsidRDefault="00273361" w:rsidP="00906670">
      <w:pPr>
        <w:ind w:firstLine="180"/>
        <w:jc w:val="both"/>
        <w:rPr>
          <w:rFonts w:ascii="Georgia" w:hAnsi="Georgia"/>
        </w:rPr>
      </w:pPr>
      <w:r>
        <w:rPr>
          <w:rFonts w:ascii="Georgia" w:hAnsi="Georgia" w:cs="Georgia"/>
        </w:rPr>
        <w:t xml:space="preserve">However, the definition of social enterprise is problematic and open to significant criticism (Thompson, 2008,) and much academic work </w:t>
      </w:r>
      <w:r w:rsidRPr="00D73B2A">
        <w:rPr>
          <w:rFonts w:ascii="Georgia" w:hAnsi="Georgia"/>
        </w:rPr>
        <w:t xml:space="preserve">has been devoted to defining </w:t>
      </w:r>
      <w:r>
        <w:rPr>
          <w:rFonts w:ascii="Georgia" w:hAnsi="Georgia"/>
        </w:rPr>
        <w:t xml:space="preserve">it </w:t>
      </w:r>
      <w:r w:rsidRPr="00D73B2A">
        <w:rPr>
          <w:rFonts w:ascii="Georgia" w:hAnsi="Georgia"/>
        </w:rPr>
        <w:t>(</w:t>
      </w:r>
      <w:proofErr w:type="spellStart"/>
      <w:r w:rsidRPr="00D73B2A">
        <w:rPr>
          <w:rFonts w:ascii="Georgia" w:hAnsi="Georgia"/>
        </w:rPr>
        <w:t>Borzaga</w:t>
      </w:r>
      <w:proofErr w:type="spellEnd"/>
      <w:r w:rsidRPr="00D73B2A">
        <w:rPr>
          <w:rFonts w:ascii="Georgia" w:hAnsi="Georgia"/>
        </w:rPr>
        <w:t xml:space="preserve"> and </w:t>
      </w:r>
      <w:proofErr w:type="spellStart"/>
      <w:r w:rsidRPr="00D73B2A">
        <w:rPr>
          <w:rFonts w:ascii="Georgia" w:hAnsi="Georgia"/>
        </w:rPr>
        <w:t>Defourny</w:t>
      </w:r>
      <w:proofErr w:type="spellEnd"/>
      <w:r w:rsidRPr="00D73B2A">
        <w:rPr>
          <w:rFonts w:ascii="Georgia" w:hAnsi="Georgia"/>
        </w:rPr>
        <w:t xml:space="preserve">, 2001). The government defines a social enterprise as “a business with primarily social objectives whose surpluses are principally reinvested for that purpose in the business or in the community, rather than being driven by the need to maximise profit for shareholders and owners” (DTI 2002: 13). Although this has come </w:t>
      </w:r>
      <w:r>
        <w:rPr>
          <w:rFonts w:ascii="Georgia" w:hAnsi="Georgia"/>
        </w:rPr>
        <w:t xml:space="preserve">to </w:t>
      </w:r>
      <w:r w:rsidRPr="00D73B2A">
        <w:rPr>
          <w:rFonts w:ascii="Georgia" w:hAnsi="Georgia"/>
        </w:rPr>
        <w:t>be accepted as a key definition of social enterprise, various debates have ensued in relation to the exact split between economic and social goals which vary substantially across the social enterprise sector in the UK (Jones and Keogh 2006)</w:t>
      </w:r>
      <w:r>
        <w:rPr>
          <w:rFonts w:ascii="Georgia" w:hAnsi="Georgia"/>
        </w:rPr>
        <w:t xml:space="preserve">. </w:t>
      </w:r>
      <w:r w:rsidR="00C24BFC">
        <w:rPr>
          <w:rFonts w:ascii="Georgia" w:hAnsi="Georgia"/>
        </w:rPr>
        <w:t>Whilst the government definition concentrates primarily on the ability of social enterprise</w:t>
      </w:r>
      <w:r w:rsidR="00296114">
        <w:rPr>
          <w:rFonts w:ascii="Georgia" w:hAnsi="Georgia"/>
        </w:rPr>
        <w:t>s</w:t>
      </w:r>
      <w:r w:rsidR="00C24BFC">
        <w:rPr>
          <w:rFonts w:ascii="Georgia" w:hAnsi="Georgia"/>
        </w:rPr>
        <w:t xml:space="preserve"> to be entrepreneurial and </w:t>
      </w:r>
      <w:proofErr w:type="spellStart"/>
      <w:r w:rsidR="00C24BFC">
        <w:rPr>
          <w:rFonts w:ascii="Georgia" w:hAnsi="Georgia"/>
        </w:rPr>
        <w:t>sustainabil</w:t>
      </w:r>
      <w:r w:rsidR="00296114">
        <w:rPr>
          <w:rFonts w:ascii="Georgia" w:hAnsi="Georgia"/>
        </w:rPr>
        <w:t>e</w:t>
      </w:r>
      <w:proofErr w:type="spellEnd"/>
      <w:r w:rsidR="00C24BFC">
        <w:rPr>
          <w:rFonts w:ascii="Georgia" w:hAnsi="Georgia"/>
        </w:rPr>
        <w:t xml:space="preserve"> by generating financial resources, other </w:t>
      </w:r>
      <w:r w:rsidR="00563ECF">
        <w:rPr>
          <w:rFonts w:ascii="Georgia" w:hAnsi="Georgia"/>
        </w:rPr>
        <w:t>studies</w:t>
      </w:r>
      <w:r w:rsidR="00C24BFC">
        <w:rPr>
          <w:rFonts w:ascii="Georgia" w:hAnsi="Georgia"/>
        </w:rPr>
        <w:t xml:space="preserve"> tend to define social enterprises as a more </w:t>
      </w:r>
      <w:r w:rsidR="00A003A1">
        <w:rPr>
          <w:rFonts w:ascii="Georgia" w:hAnsi="Georgia"/>
        </w:rPr>
        <w:t>heterogeneous</w:t>
      </w:r>
      <w:r w:rsidR="00DF7681">
        <w:rPr>
          <w:rFonts w:ascii="Georgia" w:hAnsi="Georgia"/>
        </w:rPr>
        <w:t xml:space="preserve"> </w:t>
      </w:r>
      <w:r w:rsidR="006A5DCA">
        <w:rPr>
          <w:rFonts w:ascii="Georgia" w:hAnsi="Georgia"/>
        </w:rPr>
        <w:t>activity which focuses on a range o</w:t>
      </w:r>
      <w:r w:rsidR="001C128F">
        <w:rPr>
          <w:rFonts w:ascii="Georgia" w:hAnsi="Georgia"/>
        </w:rPr>
        <w:t xml:space="preserve">f key characteristics such </w:t>
      </w:r>
      <w:r w:rsidR="00B34961">
        <w:rPr>
          <w:rFonts w:ascii="Georgia" w:hAnsi="Georgia"/>
        </w:rPr>
        <w:t>a</w:t>
      </w:r>
      <w:r w:rsidR="00315517">
        <w:rPr>
          <w:rFonts w:ascii="Georgia" w:hAnsi="Georgia"/>
        </w:rPr>
        <w:t>s</w:t>
      </w:r>
      <w:r w:rsidR="00B34961">
        <w:rPr>
          <w:rFonts w:ascii="Georgia" w:hAnsi="Georgia"/>
        </w:rPr>
        <w:t xml:space="preserve"> </w:t>
      </w:r>
      <w:r w:rsidR="00315517">
        <w:rPr>
          <w:rFonts w:ascii="Georgia" w:hAnsi="Georgia"/>
        </w:rPr>
        <w:t xml:space="preserve">an </w:t>
      </w:r>
      <w:r w:rsidR="00B34961">
        <w:rPr>
          <w:rFonts w:ascii="Georgia" w:hAnsi="Georgia"/>
        </w:rPr>
        <w:t>environmental context characterised by diverse stakeholder groups operating in a multi-agency environment</w:t>
      </w:r>
      <w:r w:rsidR="006A5DCA">
        <w:rPr>
          <w:rFonts w:ascii="Georgia" w:hAnsi="Georgia"/>
        </w:rPr>
        <w:t xml:space="preserve">, enterprise orientation, the primacy of social aims, and </w:t>
      </w:r>
      <w:r w:rsidR="00563ECF">
        <w:rPr>
          <w:rFonts w:ascii="Georgia" w:hAnsi="Georgia"/>
        </w:rPr>
        <w:t xml:space="preserve">a varied </w:t>
      </w:r>
      <w:r w:rsidR="006A5DCA">
        <w:rPr>
          <w:rFonts w:ascii="Georgia" w:hAnsi="Georgia"/>
        </w:rPr>
        <w:t xml:space="preserve">social ownership </w:t>
      </w:r>
      <w:r w:rsidR="00563ECF">
        <w:rPr>
          <w:rFonts w:ascii="Georgia" w:hAnsi="Georgia"/>
        </w:rPr>
        <w:t xml:space="preserve">structure </w:t>
      </w:r>
      <w:r w:rsidR="006A5DCA">
        <w:rPr>
          <w:rFonts w:ascii="Georgia" w:hAnsi="Georgia"/>
        </w:rPr>
        <w:t>(</w:t>
      </w:r>
      <w:proofErr w:type="spellStart"/>
      <w:r w:rsidR="006A5DCA">
        <w:rPr>
          <w:rFonts w:ascii="Georgia" w:hAnsi="Georgia"/>
        </w:rPr>
        <w:t>Peattie</w:t>
      </w:r>
      <w:proofErr w:type="spellEnd"/>
      <w:r w:rsidR="006A5DCA">
        <w:rPr>
          <w:rFonts w:ascii="Georgia" w:hAnsi="Georgia"/>
        </w:rPr>
        <w:t xml:space="preserve"> and Morley, 2008). </w:t>
      </w:r>
    </w:p>
    <w:p w:rsidR="00273361" w:rsidRDefault="00273361" w:rsidP="00906670">
      <w:pPr>
        <w:ind w:firstLine="180"/>
        <w:jc w:val="both"/>
        <w:rPr>
          <w:rFonts w:ascii="Georgia" w:hAnsi="Georgia" w:cs="Georgia"/>
        </w:rPr>
      </w:pPr>
      <w:r>
        <w:rPr>
          <w:rFonts w:ascii="Georgia" w:hAnsi="Georgia" w:cs="Georgia"/>
        </w:rPr>
        <w:t>There is also a paucity of empirical research examining the role of social enterprises in regeneration (</w:t>
      </w:r>
      <w:r w:rsidRPr="00187165">
        <w:rPr>
          <w:rFonts w:ascii="Georgia" w:hAnsi="Georgia" w:cs="Georgia"/>
        </w:rPr>
        <w:t xml:space="preserve">Evans and </w:t>
      </w:r>
      <w:proofErr w:type="spellStart"/>
      <w:r w:rsidRPr="00187165">
        <w:rPr>
          <w:rFonts w:ascii="Georgia" w:hAnsi="Georgia" w:cs="Georgia"/>
        </w:rPr>
        <w:t>Syrett</w:t>
      </w:r>
      <w:proofErr w:type="spellEnd"/>
      <w:r>
        <w:rPr>
          <w:rFonts w:ascii="Georgia" w:hAnsi="Georgia" w:cs="Georgia"/>
        </w:rPr>
        <w:t>,</w:t>
      </w:r>
      <w:r w:rsidRPr="00187165">
        <w:rPr>
          <w:rFonts w:ascii="Georgia" w:hAnsi="Georgia" w:cs="Georgia"/>
        </w:rPr>
        <w:t xml:space="preserve"> 2007</w:t>
      </w:r>
      <w:r>
        <w:rPr>
          <w:rFonts w:ascii="Georgia" w:hAnsi="Georgia" w:cs="Georgia"/>
        </w:rPr>
        <w:t xml:space="preserve">). One way of examining the potential contribution of social enterprises to the regeneration of their area is through the concept of social capital. The contribution of social enterprises to building social capital is often assumed rather than </w:t>
      </w:r>
      <w:r w:rsidR="00905E03">
        <w:rPr>
          <w:rFonts w:ascii="Georgia" w:hAnsi="Georgia" w:cs="Georgia"/>
        </w:rPr>
        <w:t>evidenced</w:t>
      </w:r>
      <w:r>
        <w:rPr>
          <w:rFonts w:ascii="Georgia" w:hAnsi="Georgia" w:cs="Georgia"/>
        </w:rPr>
        <w:t xml:space="preserve">, </w:t>
      </w:r>
      <w:r>
        <w:rPr>
          <w:rFonts w:ascii="Georgia" w:hAnsi="Georgia" w:cs="Georgia"/>
        </w:rPr>
        <w:lastRenderedPageBreak/>
        <w:t xml:space="preserve">although </w:t>
      </w:r>
      <w:r w:rsidR="00905E03">
        <w:rPr>
          <w:rFonts w:ascii="Georgia" w:hAnsi="Georgia" w:cs="Georgia"/>
        </w:rPr>
        <w:t xml:space="preserve">research in the area is growing </w:t>
      </w:r>
      <w:r>
        <w:rPr>
          <w:rFonts w:ascii="Georgia" w:hAnsi="Georgia" w:cs="Georgia"/>
        </w:rPr>
        <w:t xml:space="preserve">(Evans and </w:t>
      </w:r>
      <w:proofErr w:type="spellStart"/>
      <w:r>
        <w:rPr>
          <w:rFonts w:ascii="Georgia" w:hAnsi="Georgia" w:cs="Georgia"/>
        </w:rPr>
        <w:t>Syrett</w:t>
      </w:r>
      <w:proofErr w:type="spellEnd"/>
      <w:r>
        <w:rPr>
          <w:rFonts w:ascii="Georgia" w:hAnsi="Georgia" w:cs="Georgia"/>
        </w:rPr>
        <w:t>, 2007</w:t>
      </w:r>
      <w:r w:rsidR="009760B6">
        <w:rPr>
          <w:rFonts w:ascii="Georgia" w:hAnsi="Georgia" w:cs="Georgia"/>
        </w:rPr>
        <w:t>)</w:t>
      </w:r>
      <w:r>
        <w:rPr>
          <w:rFonts w:ascii="Georgia" w:hAnsi="Georgia" w:cs="Georgia"/>
        </w:rPr>
        <w:t xml:space="preserve">. This </w:t>
      </w:r>
      <w:r w:rsidR="00905E03">
        <w:rPr>
          <w:rFonts w:ascii="Georgia" w:hAnsi="Georgia" w:cs="Georgia"/>
        </w:rPr>
        <w:t xml:space="preserve">article </w:t>
      </w:r>
      <w:r>
        <w:rPr>
          <w:rFonts w:ascii="Georgia" w:hAnsi="Georgia" w:cs="Georgia"/>
        </w:rPr>
        <w:t xml:space="preserve">reports </w:t>
      </w:r>
      <w:r w:rsidR="00296114">
        <w:rPr>
          <w:rFonts w:ascii="Georgia" w:hAnsi="Georgia" w:cs="Georgia"/>
        </w:rPr>
        <w:t xml:space="preserve">on </w:t>
      </w:r>
      <w:r w:rsidR="00905E03">
        <w:rPr>
          <w:rFonts w:ascii="Georgia" w:hAnsi="Georgia" w:cs="Georgia"/>
        </w:rPr>
        <w:t xml:space="preserve">findings </w:t>
      </w:r>
      <w:proofErr w:type="gramStart"/>
      <w:r w:rsidR="00296114">
        <w:rPr>
          <w:rFonts w:ascii="Georgia" w:hAnsi="Georgia" w:cs="Georgia"/>
        </w:rPr>
        <w:t xml:space="preserve">from </w:t>
      </w:r>
      <w:r w:rsidR="00905E03">
        <w:rPr>
          <w:rFonts w:ascii="Georgia" w:hAnsi="Georgia" w:cs="Georgia"/>
        </w:rPr>
        <w:t xml:space="preserve"> a</w:t>
      </w:r>
      <w:proofErr w:type="gramEnd"/>
      <w:r w:rsidR="00905E03">
        <w:rPr>
          <w:rFonts w:ascii="Georgia" w:hAnsi="Georgia" w:cs="Georgia"/>
        </w:rPr>
        <w:t xml:space="preserve"> </w:t>
      </w:r>
      <w:r>
        <w:rPr>
          <w:rFonts w:ascii="Georgia" w:hAnsi="Georgia" w:cs="Georgia"/>
        </w:rPr>
        <w:t xml:space="preserve">study designed to </w:t>
      </w:r>
      <w:r w:rsidR="00905E03">
        <w:rPr>
          <w:rFonts w:ascii="Georgia" w:hAnsi="Georgia" w:cs="Georgia"/>
        </w:rPr>
        <w:t xml:space="preserve">assess how a particular </w:t>
      </w:r>
      <w:r>
        <w:rPr>
          <w:rFonts w:ascii="Georgia" w:hAnsi="Georgia" w:cs="Georgia"/>
        </w:rPr>
        <w:t xml:space="preserve">social enterprise </w:t>
      </w:r>
      <w:r w:rsidR="00905E03">
        <w:rPr>
          <w:rFonts w:ascii="Georgia" w:hAnsi="Georgia" w:cs="Georgia"/>
        </w:rPr>
        <w:t xml:space="preserve">(a community café located in an estate in South West London) </w:t>
      </w:r>
      <w:r>
        <w:rPr>
          <w:rFonts w:ascii="Georgia" w:hAnsi="Georgia" w:cs="Georgia"/>
        </w:rPr>
        <w:t>help</w:t>
      </w:r>
      <w:r w:rsidR="00905E03">
        <w:rPr>
          <w:rFonts w:ascii="Georgia" w:hAnsi="Georgia" w:cs="Georgia"/>
        </w:rPr>
        <w:t>s</w:t>
      </w:r>
      <w:r>
        <w:rPr>
          <w:rFonts w:ascii="Georgia" w:hAnsi="Georgia" w:cs="Georgia"/>
        </w:rPr>
        <w:t xml:space="preserve"> to build different forms of social capital and how this </w:t>
      </w:r>
      <w:r w:rsidR="00905E03">
        <w:rPr>
          <w:rFonts w:ascii="Georgia" w:hAnsi="Georgia" w:cs="Georgia"/>
        </w:rPr>
        <w:t xml:space="preserve">type of enterprise </w:t>
      </w:r>
      <w:r>
        <w:rPr>
          <w:rFonts w:ascii="Georgia" w:hAnsi="Georgia" w:cs="Georgia"/>
        </w:rPr>
        <w:t xml:space="preserve">might </w:t>
      </w:r>
      <w:r w:rsidR="00905E03">
        <w:rPr>
          <w:rFonts w:ascii="Georgia" w:hAnsi="Georgia" w:cs="Georgia"/>
        </w:rPr>
        <w:t xml:space="preserve">support </w:t>
      </w:r>
      <w:r>
        <w:rPr>
          <w:rFonts w:ascii="Georgia" w:hAnsi="Georgia" w:cs="Georgia"/>
        </w:rPr>
        <w:t xml:space="preserve">the regeneration of disadvantaged urban areas. </w:t>
      </w:r>
    </w:p>
    <w:p w:rsidR="00273361" w:rsidRPr="00187165" w:rsidRDefault="00273361">
      <w:pPr>
        <w:jc w:val="both"/>
        <w:rPr>
          <w:rFonts w:ascii="Georgia" w:hAnsi="Georgia" w:cs="Georgia"/>
        </w:rPr>
      </w:pPr>
    </w:p>
    <w:p w:rsidR="00273361" w:rsidRPr="00187165" w:rsidRDefault="00273361" w:rsidP="0071112E">
      <w:pPr>
        <w:pStyle w:val="Heading1"/>
        <w:numPr>
          <w:ilvl w:val="0"/>
          <w:numId w:val="0"/>
        </w:numPr>
        <w:ind w:left="432" w:hanging="432"/>
        <w:rPr>
          <w:sz w:val="24"/>
          <w:szCs w:val="24"/>
        </w:rPr>
      </w:pPr>
      <w:bookmarkStart w:id="2" w:name="soccapdisdvareas"/>
      <w:r w:rsidRPr="00187165">
        <w:rPr>
          <w:sz w:val="24"/>
          <w:szCs w:val="24"/>
        </w:rPr>
        <w:t>Social capital in disadvantaged areas</w:t>
      </w:r>
    </w:p>
    <w:bookmarkEnd w:id="2"/>
    <w:p w:rsidR="00273361" w:rsidRDefault="00273361" w:rsidP="00E2112F">
      <w:pPr>
        <w:ind w:firstLine="142"/>
        <w:jc w:val="both"/>
        <w:rPr>
          <w:rFonts w:ascii="Georgia" w:hAnsi="Georgia" w:cs="Georgia"/>
        </w:rPr>
      </w:pPr>
      <w:r w:rsidRPr="00187165">
        <w:rPr>
          <w:rFonts w:ascii="Georgia" w:hAnsi="Georgia" w:cs="Georgia"/>
        </w:rPr>
        <w:t xml:space="preserve">The </w:t>
      </w:r>
      <w:r>
        <w:rPr>
          <w:rFonts w:ascii="Georgia" w:hAnsi="Georgia" w:cs="Georgia"/>
        </w:rPr>
        <w:t>concept of</w:t>
      </w:r>
      <w:r w:rsidRPr="00187165">
        <w:rPr>
          <w:rFonts w:ascii="Georgia" w:hAnsi="Georgia" w:cs="Georgia"/>
        </w:rPr>
        <w:t xml:space="preserve"> social capital has received considerable attention from academic</w:t>
      </w:r>
      <w:r>
        <w:rPr>
          <w:rFonts w:ascii="Georgia" w:hAnsi="Georgia" w:cs="Georgia"/>
        </w:rPr>
        <w:t>s</w:t>
      </w:r>
      <w:r w:rsidR="00E2112F">
        <w:rPr>
          <w:rFonts w:ascii="Georgia" w:hAnsi="Georgia" w:cs="Georgia"/>
        </w:rPr>
        <w:t xml:space="preserve"> and policy</w:t>
      </w:r>
      <w:r w:rsidRPr="00187165">
        <w:rPr>
          <w:rFonts w:ascii="Georgia" w:hAnsi="Georgia" w:cs="Georgia"/>
        </w:rPr>
        <w:t xml:space="preserve">makers </w:t>
      </w:r>
      <w:proofErr w:type="gramStart"/>
      <w:r w:rsidRPr="00187165">
        <w:rPr>
          <w:rFonts w:ascii="Georgia" w:hAnsi="Georgia" w:cs="Georgia"/>
        </w:rPr>
        <w:t>alike</w:t>
      </w:r>
      <w:proofErr w:type="gramEnd"/>
      <w:r w:rsidRPr="00187165">
        <w:rPr>
          <w:rFonts w:ascii="Georgia" w:hAnsi="Georgia" w:cs="Georgia"/>
        </w:rPr>
        <w:t xml:space="preserve"> (</w:t>
      </w:r>
      <w:proofErr w:type="spellStart"/>
      <w:r>
        <w:rPr>
          <w:rFonts w:ascii="Georgia" w:hAnsi="Georgia" w:cs="Georgia"/>
        </w:rPr>
        <w:t>Bordieu</w:t>
      </w:r>
      <w:proofErr w:type="spellEnd"/>
      <w:r>
        <w:rPr>
          <w:rFonts w:ascii="Georgia" w:hAnsi="Georgia" w:cs="Georgia"/>
        </w:rPr>
        <w:t xml:space="preserve">, 1985; </w:t>
      </w:r>
      <w:r w:rsidRPr="00187165">
        <w:rPr>
          <w:rFonts w:ascii="Georgia" w:hAnsi="Georgia" w:cs="Georgia"/>
        </w:rPr>
        <w:t>Putnam</w:t>
      </w:r>
      <w:r>
        <w:rPr>
          <w:rFonts w:ascii="Georgia" w:hAnsi="Georgia" w:cs="Georgia"/>
        </w:rPr>
        <w:t>,</w:t>
      </w:r>
      <w:r w:rsidRPr="00187165">
        <w:rPr>
          <w:rFonts w:ascii="Georgia" w:hAnsi="Georgia" w:cs="Georgia"/>
        </w:rPr>
        <w:t xml:space="preserve"> 1993; Coleman</w:t>
      </w:r>
      <w:r>
        <w:rPr>
          <w:rFonts w:ascii="Georgia" w:hAnsi="Georgia" w:cs="Georgia"/>
        </w:rPr>
        <w:t>,</w:t>
      </w:r>
      <w:r w:rsidRPr="00187165">
        <w:rPr>
          <w:rFonts w:ascii="Georgia" w:hAnsi="Georgia" w:cs="Georgia"/>
        </w:rPr>
        <w:t xml:space="preserve"> 1988; </w:t>
      </w:r>
      <w:proofErr w:type="spellStart"/>
      <w:r w:rsidRPr="00187165">
        <w:rPr>
          <w:rFonts w:ascii="Georgia" w:hAnsi="Georgia" w:cs="Georgia"/>
        </w:rPr>
        <w:t>Woolcock</w:t>
      </w:r>
      <w:proofErr w:type="spellEnd"/>
      <w:r>
        <w:rPr>
          <w:rFonts w:ascii="Georgia" w:hAnsi="Georgia" w:cs="Georgia"/>
        </w:rPr>
        <w:t>,</w:t>
      </w:r>
      <w:r w:rsidRPr="00187165">
        <w:rPr>
          <w:rFonts w:ascii="Georgia" w:hAnsi="Georgia" w:cs="Georgia"/>
        </w:rPr>
        <w:t xml:space="preserve"> 2001). Some of the key constitutive elements of social capital includ</w:t>
      </w:r>
      <w:r>
        <w:rPr>
          <w:rFonts w:ascii="Georgia" w:hAnsi="Georgia" w:cs="Georgia"/>
        </w:rPr>
        <w:t>e</w:t>
      </w:r>
      <w:r w:rsidRPr="00187165">
        <w:rPr>
          <w:rFonts w:ascii="Georgia" w:hAnsi="Georgia" w:cs="Georgia"/>
        </w:rPr>
        <w:t xml:space="preserve"> trust, reciprocity and social interaction</w:t>
      </w:r>
      <w:r>
        <w:rPr>
          <w:rFonts w:ascii="Georgia" w:hAnsi="Georgia" w:cs="Georgia"/>
        </w:rPr>
        <w:t xml:space="preserve">. </w:t>
      </w:r>
      <w:r w:rsidR="00E2112F">
        <w:rPr>
          <w:rFonts w:ascii="Georgia" w:hAnsi="Georgia" w:cs="Georgia"/>
        </w:rPr>
        <w:t xml:space="preserve">Strengthening these </w:t>
      </w:r>
      <w:r>
        <w:rPr>
          <w:rFonts w:ascii="Georgia" w:hAnsi="Georgia" w:cs="Georgia"/>
        </w:rPr>
        <w:t xml:space="preserve">elements </w:t>
      </w:r>
      <w:r w:rsidR="00E2112F">
        <w:rPr>
          <w:rFonts w:ascii="Georgia" w:hAnsi="Georgia" w:cs="Georgia"/>
        </w:rPr>
        <w:t xml:space="preserve">would </w:t>
      </w:r>
      <w:r w:rsidRPr="00187165">
        <w:rPr>
          <w:rFonts w:ascii="Georgia" w:hAnsi="Georgia" w:cs="Georgia"/>
        </w:rPr>
        <w:t xml:space="preserve">appear to offer a number of </w:t>
      </w:r>
      <w:r w:rsidR="00E2112F">
        <w:rPr>
          <w:rFonts w:ascii="Georgia" w:hAnsi="Georgia" w:cs="Georgia"/>
        </w:rPr>
        <w:t xml:space="preserve">benefits </w:t>
      </w:r>
      <w:r w:rsidRPr="00187165">
        <w:rPr>
          <w:rFonts w:ascii="Georgia" w:hAnsi="Georgia" w:cs="Georgia"/>
        </w:rPr>
        <w:t>for urban regeneration including the improvement of economic opportunities (DCLG</w:t>
      </w:r>
      <w:r>
        <w:rPr>
          <w:rFonts w:ascii="Georgia" w:hAnsi="Georgia" w:cs="Georgia"/>
        </w:rPr>
        <w:t>,</w:t>
      </w:r>
      <w:r w:rsidRPr="00187165">
        <w:rPr>
          <w:rFonts w:ascii="Georgia" w:hAnsi="Georgia" w:cs="Georgia"/>
        </w:rPr>
        <w:t xml:space="preserve"> 2008), </w:t>
      </w:r>
      <w:r>
        <w:rPr>
          <w:rFonts w:ascii="Georgia" w:hAnsi="Georgia" w:cs="Georgia"/>
        </w:rPr>
        <w:t xml:space="preserve">the fostering of </w:t>
      </w:r>
      <w:r w:rsidRPr="00187165">
        <w:rPr>
          <w:rFonts w:ascii="Georgia" w:hAnsi="Georgia" w:cs="Georgia"/>
        </w:rPr>
        <w:t xml:space="preserve">high levels of well-being, </w:t>
      </w:r>
      <w:r w:rsidR="00296114">
        <w:rPr>
          <w:rFonts w:ascii="Georgia" w:hAnsi="Georgia" w:cs="Georgia"/>
        </w:rPr>
        <w:t xml:space="preserve">as well </w:t>
      </w:r>
      <w:proofErr w:type="gramStart"/>
      <w:r w:rsidR="00296114">
        <w:rPr>
          <w:rFonts w:ascii="Georgia" w:hAnsi="Georgia" w:cs="Georgia"/>
        </w:rPr>
        <w:t xml:space="preserve">as </w:t>
      </w:r>
      <w:r w:rsidRPr="00187165">
        <w:rPr>
          <w:rFonts w:ascii="Georgia" w:hAnsi="Georgia" w:cs="Georgia"/>
        </w:rPr>
        <w:t xml:space="preserve"> reduced</w:t>
      </w:r>
      <w:proofErr w:type="gramEnd"/>
      <w:r w:rsidRPr="00187165">
        <w:rPr>
          <w:rFonts w:ascii="Georgia" w:hAnsi="Georgia" w:cs="Georgia"/>
        </w:rPr>
        <w:t xml:space="preserve"> racial tensions and crime (NICE</w:t>
      </w:r>
      <w:r>
        <w:rPr>
          <w:rFonts w:ascii="Georgia" w:hAnsi="Georgia" w:cs="Georgia"/>
        </w:rPr>
        <w:t>,</w:t>
      </w:r>
      <w:r w:rsidRPr="00187165">
        <w:rPr>
          <w:rFonts w:ascii="Georgia" w:hAnsi="Georgia" w:cs="Georgia"/>
        </w:rPr>
        <w:t xml:space="preserve"> 2008). Putnam (1993: 35) argues that “</w:t>
      </w:r>
      <w:r w:rsidRPr="00187165">
        <w:rPr>
          <w:rFonts w:ascii="Georgia" w:hAnsi="Georgia" w:cs="Georgia"/>
          <w:i/>
          <w:iCs/>
        </w:rPr>
        <w:t>social capital refers to features of social organisation such as networks, norms and trust that facilitate co-ordination and co-operation for mutual benefit. Social capital enhances the benefits of investment in physical and human capital</w:t>
      </w:r>
      <w:r w:rsidRPr="00187165">
        <w:rPr>
          <w:rFonts w:ascii="Georgia" w:hAnsi="Georgia" w:cs="Georgia"/>
        </w:rPr>
        <w:t xml:space="preserve">”.  </w:t>
      </w:r>
    </w:p>
    <w:p w:rsidR="00273361" w:rsidRDefault="00E2112F" w:rsidP="002D76C7">
      <w:pPr>
        <w:pStyle w:val="BodyTextIndent"/>
        <w:rPr>
          <w:sz w:val="24"/>
          <w:szCs w:val="24"/>
        </w:rPr>
      </w:pPr>
      <w:r>
        <w:rPr>
          <w:sz w:val="24"/>
          <w:szCs w:val="24"/>
        </w:rPr>
        <w:t xml:space="preserve">The characteristics of the main forms of </w:t>
      </w:r>
      <w:r w:rsidR="00273361" w:rsidRPr="00187165">
        <w:rPr>
          <w:sz w:val="24"/>
          <w:szCs w:val="24"/>
        </w:rPr>
        <w:t>social capital discussed in the literature</w:t>
      </w:r>
      <w:r>
        <w:rPr>
          <w:sz w:val="24"/>
          <w:szCs w:val="24"/>
        </w:rPr>
        <w:t>:</w:t>
      </w:r>
      <w:r w:rsidR="00273361">
        <w:rPr>
          <w:sz w:val="24"/>
          <w:szCs w:val="24"/>
        </w:rPr>
        <w:t xml:space="preserve"> bonding, bridging and linking </w:t>
      </w:r>
      <w:r>
        <w:rPr>
          <w:sz w:val="24"/>
          <w:szCs w:val="24"/>
        </w:rPr>
        <w:t>are summarised in table 1</w:t>
      </w:r>
      <w:r w:rsidR="00273361" w:rsidRPr="00187165">
        <w:rPr>
          <w:sz w:val="24"/>
          <w:szCs w:val="24"/>
        </w:rPr>
        <w:t xml:space="preserve">. </w:t>
      </w:r>
    </w:p>
    <w:p w:rsidR="00273361" w:rsidRDefault="00273361" w:rsidP="002D76C7">
      <w:pPr>
        <w:pStyle w:val="BodyTextIndent"/>
        <w:rPr>
          <w:sz w:val="24"/>
          <w:szCs w:val="24"/>
        </w:rPr>
      </w:pPr>
    </w:p>
    <w:p w:rsidR="00D704FA" w:rsidRDefault="00D13585" w:rsidP="002D76C7">
      <w:pPr>
        <w:pStyle w:val="BodyTextIndent"/>
        <w:rPr>
          <w:sz w:val="24"/>
          <w:szCs w:val="24"/>
        </w:rPr>
      </w:pPr>
      <w:r>
        <w:rPr>
          <w:sz w:val="24"/>
          <w:szCs w:val="24"/>
        </w:rPr>
        <w:t>[TABLE 1]</w:t>
      </w:r>
    </w:p>
    <w:p w:rsidR="00D704FA" w:rsidRDefault="00D704FA" w:rsidP="002D76C7">
      <w:pPr>
        <w:pStyle w:val="BodyTextIndent"/>
        <w:rPr>
          <w:sz w:val="24"/>
          <w:szCs w:val="24"/>
        </w:rPr>
      </w:pPr>
    </w:p>
    <w:p w:rsidR="00273361" w:rsidRDefault="00273361" w:rsidP="00B17D37">
      <w:pPr>
        <w:pStyle w:val="BodyTextIndent"/>
        <w:rPr>
          <w:sz w:val="24"/>
          <w:szCs w:val="24"/>
        </w:rPr>
      </w:pPr>
      <w:r w:rsidRPr="00187165">
        <w:rPr>
          <w:i/>
          <w:iCs/>
          <w:sz w:val="24"/>
          <w:szCs w:val="24"/>
        </w:rPr>
        <w:t>Bonding</w:t>
      </w:r>
      <w:r w:rsidRPr="00187165">
        <w:rPr>
          <w:sz w:val="24"/>
          <w:szCs w:val="24"/>
        </w:rPr>
        <w:t xml:space="preserve"> social capital refers to relationships between family members, close friends and neighbours. </w:t>
      </w:r>
      <w:r>
        <w:rPr>
          <w:sz w:val="24"/>
          <w:szCs w:val="24"/>
        </w:rPr>
        <w:t xml:space="preserve">It may be particularly useful in protecting and promoting </w:t>
      </w:r>
      <w:r w:rsidRPr="00187165">
        <w:rPr>
          <w:sz w:val="24"/>
          <w:szCs w:val="24"/>
        </w:rPr>
        <w:t>health in early childhood and frail old age</w:t>
      </w:r>
      <w:r>
        <w:rPr>
          <w:sz w:val="24"/>
          <w:szCs w:val="24"/>
        </w:rPr>
        <w:t>.</w:t>
      </w:r>
      <w:r w:rsidRPr="00187165">
        <w:rPr>
          <w:sz w:val="24"/>
          <w:szCs w:val="24"/>
        </w:rPr>
        <w:t xml:space="preserve"> Bonding social c</w:t>
      </w:r>
      <w:r>
        <w:rPr>
          <w:sz w:val="24"/>
          <w:szCs w:val="24"/>
        </w:rPr>
        <w:t>apital is said to help people ‘get by’</w:t>
      </w:r>
      <w:r w:rsidRPr="00187165">
        <w:rPr>
          <w:sz w:val="24"/>
          <w:szCs w:val="24"/>
        </w:rPr>
        <w:t xml:space="preserve"> and includes having someone to turn to for help with practical things, like lending a bowl of sugar or </w:t>
      </w:r>
      <w:r>
        <w:rPr>
          <w:sz w:val="24"/>
          <w:szCs w:val="24"/>
        </w:rPr>
        <w:t>childcare</w:t>
      </w:r>
      <w:r w:rsidR="001A7DD1">
        <w:rPr>
          <w:sz w:val="24"/>
          <w:szCs w:val="24"/>
        </w:rPr>
        <w:t xml:space="preserve"> (</w:t>
      </w:r>
      <w:r w:rsidR="0072193C">
        <w:rPr>
          <w:sz w:val="24"/>
          <w:szCs w:val="24"/>
        </w:rPr>
        <w:t>Putnam, 2000; Buck et al 2002</w:t>
      </w:r>
      <w:r w:rsidR="009C2224">
        <w:rPr>
          <w:sz w:val="24"/>
          <w:szCs w:val="24"/>
        </w:rPr>
        <w:t>)</w:t>
      </w:r>
      <w:r w:rsidRPr="00187165">
        <w:rPr>
          <w:sz w:val="24"/>
          <w:szCs w:val="24"/>
        </w:rPr>
        <w:t xml:space="preserve">. </w:t>
      </w:r>
      <w:r>
        <w:rPr>
          <w:sz w:val="24"/>
          <w:szCs w:val="24"/>
        </w:rPr>
        <w:t xml:space="preserve">Although disadvantaged areas have been shown to suffer from low levels of social capital </w:t>
      </w:r>
      <w:r w:rsidR="00E2112F">
        <w:rPr>
          <w:sz w:val="24"/>
          <w:szCs w:val="24"/>
        </w:rPr>
        <w:t xml:space="preserve">overall </w:t>
      </w:r>
      <w:r>
        <w:rPr>
          <w:sz w:val="24"/>
          <w:szCs w:val="24"/>
        </w:rPr>
        <w:t>(Putnam, 2007), levels of bonding social capital are likely to be quite high (Cleaver, 2005).</w:t>
      </w:r>
      <w:r w:rsidRPr="00187165">
        <w:rPr>
          <w:sz w:val="24"/>
          <w:szCs w:val="24"/>
        </w:rPr>
        <w:t xml:space="preserve"> </w:t>
      </w:r>
      <w:r>
        <w:rPr>
          <w:sz w:val="24"/>
          <w:szCs w:val="24"/>
        </w:rPr>
        <w:t xml:space="preserve">The sense of belonging to a homogenous group where individuals have a common affiliation along ethnic or religious lines is also considered to represent bonding social capital (PIU, 2002). </w:t>
      </w:r>
    </w:p>
    <w:p w:rsidR="00273361" w:rsidRPr="00187165" w:rsidRDefault="0019235E" w:rsidP="008952E2">
      <w:pPr>
        <w:pStyle w:val="BodyTextIndent"/>
        <w:rPr>
          <w:sz w:val="24"/>
          <w:szCs w:val="24"/>
        </w:rPr>
      </w:pPr>
      <w:r>
        <w:rPr>
          <w:i/>
          <w:iCs/>
          <w:sz w:val="24"/>
          <w:szCs w:val="24"/>
        </w:rPr>
        <w:t>B</w:t>
      </w:r>
      <w:r w:rsidR="00273361" w:rsidRPr="00187165">
        <w:rPr>
          <w:i/>
          <w:iCs/>
          <w:sz w:val="24"/>
          <w:szCs w:val="24"/>
        </w:rPr>
        <w:t>ridging</w:t>
      </w:r>
      <w:r w:rsidR="00273361" w:rsidRPr="00187165">
        <w:rPr>
          <w:sz w:val="24"/>
          <w:szCs w:val="24"/>
        </w:rPr>
        <w:t xml:space="preserve"> social capital refers to relationships at two levels: between individuals and between groups of individuals of different ethnic, geographical and occupational background.  </w:t>
      </w:r>
      <w:r w:rsidR="00273361">
        <w:rPr>
          <w:sz w:val="24"/>
          <w:szCs w:val="24"/>
        </w:rPr>
        <w:t>A</w:t>
      </w:r>
      <w:r w:rsidR="00273361" w:rsidRPr="00187165">
        <w:rPr>
          <w:sz w:val="24"/>
          <w:szCs w:val="24"/>
        </w:rPr>
        <w:t xml:space="preserve">t the individual level, bridging social capital can help somebody to find a job or access new opportunities </w:t>
      </w:r>
      <w:r w:rsidR="00273361">
        <w:rPr>
          <w:sz w:val="24"/>
          <w:szCs w:val="24"/>
        </w:rPr>
        <w:t xml:space="preserve">(getting ahead) </w:t>
      </w:r>
      <w:r w:rsidR="00273361" w:rsidRPr="00187165">
        <w:rPr>
          <w:sz w:val="24"/>
          <w:szCs w:val="24"/>
        </w:rPr>
        <w:t>beyond those available to individuals through their family, friends and those belonging to the same ethnic group</w:t>
      </w:r>
      <w:r w:rsidR="00273361">
        <w:rPr>
          <w:sz w:val="24"/>
          <w:szCs w:val="24"/>
        </w:rPr>
        <w:t xml:space="preserve"> (Cleaver, 2005)</w:t>
      </w:r>
      <w:r>
        <w:rPr>
          <w:sz w:val="24"/>
          <w:szCs w:val="24"/>
        </w:rPr>
        <w:t>. While</w:t>
      </w:r>
      <w:r w:rsidR="00273361" w:rsidRPr="00187165">
        <w:rPr>
          <w:sz w:val="24"/>
          <w:szCs w:val="24"/>
        </w:rPr>
        <w:t xml:space="preserve"> bonding social capital </w:t>
      </w:r>
      <w:r>
        <w:rPr>
          <w:sz w:val="24"/>
          <w:szCs w:val="24"/>
        </w:rPr>
        <w:t xml:space="preserve">is grounded mainly in </w:t>
      </w:r>
      <w:r w:rsidR="00273361">
        <w:rPr>
          <w:sz w:val="24"/>
          <w:szCs w:val="24"/>
        </w:rPr>
        <w:t xml:space="preserve">relationships with family and friends, </w:t>
      </w:r>
      <w:r w:rsidR="00273361" w:rsidRPr="00187165">
        <w:rPr>
          <w:sz w:val="24"/>
          <w:szCs w:val="24"/>
        </w:rPr>
        <w:t xml:space="preserve">bridging social capital </w:t>
      </w:r>
      <w:r w:rsidR="00AB6FA0">
        <w:rPr>
          <w:sz w:val="24"/>
          <w:szCs w:val="24"/>
        </w:rPr>
        <w:t xml:space="preserve">is rooted mainly in </w:t>
      </w:r>
      <w:r w:rsidR="00273361" w:rsidRPr="00187165">
        <w:rPr>
          <w:sz w:val="24"/>
          <w:szCs w:val="24"/>
        </w:rPr>
        <w:t xml:space="preserve">the creation and maintenance of networks </w:t>
      </w:r>
      <w:r w:rsidR="00AB6FA0">
        <w:rPr>
          <w:sz w:val="24"/>
          <w:szCs w:val="24"/>
        </w:rPr>
        <w:t xml:space="preserve">of relationships </w:t>
      </w:r>
      <w:r w:rsidR="00273361" w:rsidRPr="00187165">
        <w:rPr>
          <w:sz w:val="24"/>
          <w:szCs w:val="24"/>
        </w:rPr>
        <w:t>outside the immedia</w:t>
      </w:r>
      <w:r w:rsidR="00AB6FA0">
        <w:rPr>
          <w:sz w:val="24"/>
          <w:szCs w:val="24"/>
        </w:rPr>
        <w:t xml:space="preserve">te circle of family and friends, </w:t>
      </w:r>
      <w:r w:rsidR="00273361" w:rsidRPr="00187165">
        <w:rPr>
          <w:sz w:val="24"/>
          <w:szCs w:val="24"/>
        </w:rPr>
        <w:t xml:space="preserve">which can help with finding jobs and </w:t>
      </w:r>
      <w:r w:rsidR="00273361">
        <w:rPr>
          <w:sz w:val="24"/>
          <w:szCs w:val="24"/>
        </w:rPr>
        <w:t>creating new entrepreneurial opportunities (</w:t>
      </w:r>
      <w:proofErr w:type="spellStart"/>
      <w:r w:rsidR="00273361">
        <w:rPr>
          <w:sz w:val="24"/>
          <w:szCs w:val="24"/>
        </w:rPr>
        <w:t>Servon</w:t>
      </w:r>
      <w:proofErr w:type="spellEnd"/>
      <w:r w:rsidR="00273361">
        <w:rPr>
          <w:sz w:val="24"/>
          <w:szCs w:val="24"/>
        </w:rPr>
        <w:t>, 1998)</w:t>
      </w:r>
      <w:r w:rsidR="00273361" w:rsidRPr="00187165">
        <w:rPr>
          <w:sz w:val="24"/>
          <w:szCs w:val="24"/>
        </w:rPr>
        <w:t>.</w:t>
      </w:r>
      <w:r w:rsidR="00273361">
        <w:rPr>
          <w:sz w:val="24"/>
          <w:szCs w:val="24"/>
        </w:rPr>
        <w:t xml:space="preserve"> </w:t>
      </w:r>
    </w:p>
    <w:p w:rsidR="00273361" w:rsidRDefault="00273361" w:rsidP="008952E2">
      <w:pPr>
        <w:pStyle w:val="BodyTextIndent"/>
        <w:rPr>
          <w:sz w:val="24"/>
          <w:szCs w:val="24"/>
        </w:rPr>
      </w:pPr>
      <w:r w:rsidRPr="00187165">
        <w:rPr>
          <w:sz w:val="24"/>
          <w:szCs w:val="24"/>
        </w:rPr>
        <w:t xml:space="preserve">At the group level, bridging social capital can be useful </w:t>
      </w:r>
      <w:r w:rsidR="00EC29F8">
        <w:rPr>
          <w:sz w:val="24"/>
          <w:szCs w:val="24"/>
        </w:rPr>
        <w:t>in</w:t>
      </w:r>
      <w:r>
        <w:rPr>
          <w:sz w:val="24"/>
          <w:szCs w:val="24"/>
        </w:rPr>
        <w:t xml:space="preserve"> creating</w:t>
      </w:r>
      <w:r w:rsidRPr="00187165">
        <w:rPr>
          <w:sz w:val="24"/>
          <w:szCs w:val="24"/>
        </w:rPr>
        <w:t xml:space="preserve"> cross </w:t>
      </w:r>
      <w:r w:rsidR="00EC29F8">
        <w:rPr>
          <w:sz w:val="24"/>
          <w:szCs w:val="24"/>
        </w:rPr>
        <w:t>c</w:t>
      </w:r>
      <w:r w:rsidRPr="00187165">
        <w:rPr>
          <w:sz w:val="24"/>
          <w:szCs w:val="24"/>
        </w:rPr>
        <w:t xml:space="preserve">ommunity interaction. </w:t>
      </w:r>
      <w:r>
        <w:rPr>
          <w:sz w:val="24"/>
          <w:szCs w:val="24"/>
        </w:rPr>
        <w:t>L</w:t>
      </w:r>
      <w:r w:rsidRPr="00187165">
        <w:rPr>
          <w:sz w:val="24"/>
          <w:szCs w:val="24"/>
        </w:rPr>
        <w:t>ow bridging social capital</w:t>
      </w:r>
      <w:r>
        <w:rPr>
          <w:sz w:val="24"/>
          <w:szCs w:val="24"/>
        </w:rPr>
        <w:t xml:space="preserve"> at </w:t>
      </w:r>
      <w:r w:rsidR="00EC29F8">
        <w:rPr>
          <w:sz w:val="24"/>
          <w:szCs w:val="24"/>
        </w:rPr>
        <w:t xml:space="preserve">this </w:t>
      </w:r>
      <w:r>
        <w:rPr>
          <w:sz w:val="24"/>
          <w:szCs w:val="24"/>
        </w:rPr>
        <w:t>level</w:t>
      </w:r>
      <w:r w:rsidRPr="00187165">
        <w:rPr>
          <w:sz w:val="24"/>
          <w:szCs w:val="24"/>
        </w:rPr>
        <w:t xml:space="preserve"> is often used </w:t>
      </w:r>
      <w:r w:rsidR="00EC29F8">
        <w:rPr>
          <w:sz w:val="24"/>
          <w:szCs w:val="24"/>
        </w:rPr>
        <w:t xml:space="preserve">to explain </w:t>
      </w:r>
      <w:r w:rsidRPr="00187165">
        <w:rPr>
          <w:sz w:val="24"/>
          <w:szCs w:val="24"/>
        </w:rPr>
        <w:t xml:space="preserve">poor labour market performance of some ethnic groups </w:t>
      </w:r>
      <w:r w:rsidR="00EC29F8">
        <w:rPr>
          <w:sz w:val="24"/>
          <w:szCs w:val="24"/>
        </w:rPr>
        <w:t xml:space="preserve">who </w:t>
      </w:r>
      <w:r w:rsidRPr="00187165">
        <w:rPr>
          <w:sz w:val="24"/>
          <w:szCs w:val="24"/>
        </w:rPr>
        <w:t>are deemed to have</w:t>
      </w:r>
      <w:r w:rsidR="00EC29F8">
        <w:rPr>
          <w:sz w:val="24"/>
          <w:szCs w:val="24"/>
        </w:rPr>
        <w:t xml:space="preserve"> little bridging social capital, albeit </w:t>
      </w:r>
      <w:r w:rsidRPr="00187165">
        <w:rPr>
          <w:sz w:val="24"/>
          <w:szCs w:val="24"/>
        </w:rPr>
        <w:t>high levels of bonding social capital (PIU</w:t>
      </w:r>
      <w:r>
        <w:rPr>
          <w:sz w:val="24"/>
          <w:szCs w:val="24"/>
        </w:rPr>
        <w:t>,</w:t>
      </w:r>
      <w:r w:rsidRPr="00187165">
        <w:rPr>
          <w:sz w:val="24"/>
          <w:szCs w:val="24"/>
        </w:rPr>
        <w:t xml:space="preserve"> 2002). </w:t>
      </w:r>
      <w:r>
        <w:rPr>
          <w:sz w:val="24"/>
          <w:szCs w:val="24"/>
        </w:rPr>
        <w:t>T</w:t>
      </w:r>
      <w:r w:rsidRPr="00187165">
        <w:rPr>
          <w:sz w:val="24"/>
          <w:szCs w:val="24"/>
        </w:rPr>
        <w:t xml:space="preserve">hese groups rely too heavily on ethnic ties </w:t>
      </w:r>
      <w:r w:rsidR="003C5833">
        <w:rPr>
          <w:sz w:val="24"/>
          <w:szCs w:val="24"/>
        </w:rPr>
        <w:t xml:space="preserve">which might limit their networks and </w:t>
      </w:r>
      <w:r>
        <w:rPr>
          <w:sz w:val="24"/>
          <w:szCs w:val="24"/>
        </w:rPr>
        <w:t xml:space="preserve">constrain </w:t>
      </w:r>
      <w:r w:rsidRPr="00187165">
        <w:rPr>
          <w:sz w:val="24"/>
          <w:szCs w:val="24"/>
        </w:rPr>
        <w:t xml:space="preserve">their chances to find a job. </w:t>
      </w:r>
    </w:p>
    <w:p w:rsidR="00273361" w:rsidRPr="00187165" w:rsidRDefault="00273361" w:rsidP="008952E2">
      <w:pPr>
        <w:pStyle w:val="BodyTextIndent"/>
        <w:rPr>
          <w:sz w:val="24"/>
          <w:szCs w:val="24"/>
        </w:rPr>
      </w:pPr>
      <w:r>
        <w:rPr>
          <w:sz w:val="24"/>
          <w:szCs w:val="24"/>
        </w:rPr>
        <w:lastRenderedPageBreak/>
        <w:t>Putnam (1993</w:t>
      </w:r>
      <w:r w:rsidRPr="00187165">
        <w:rPr>
          <w:sz w:val="24"/>
          <w:szCs w:val="24"/>
        </w:rPr>
        <w:t xml:space="preserve">) argues that civil society can play a key role in the accumulation of bonding and bridging social capital by fostering trust. Civil society is defined as groups and voluntary organisations that act independently of the State and the market, and it is argued here, social enterprises belong to this. Some social enterprises such as community cafés have the potential to promote both bonding and bridging social capital by providing a physical infrastructure where people from different backgrounds can meet and by employing local people who often have experienced particular problems. </w:t>
      </w:r>
    </w:p>
    <w:p w:rsidR="00273361" w:rsidRPr="00187165" w:rsidRDefault="00273361" w:rsidP="00230D0D">
      <w:pPr>
        <w:ind w:firstLine="180"/>
        <w:jc w:val="both"/>
        <w:rPr>
          <w:rFonts w:ascii="Georgia" w:hAnsi="Georgia" w:cs="Georgia"/>
        </w:rPr>
      </w:pPr>
      <w:r>
        <w:rPr>
          <w:rFonts w:ascii="Georgia" w:hAnsi="Georgia" w:cs="Georgia"/>
        </w:rPr>
        <w:t xml:space="preserve">However, the relationship between bonding and bridging social capital may also have negative consequences, </w:t>
      </w:r>
      <w:r w:rsidRPr="00187165">
        <w:rPr>
          <w:rFonts w:ascii="Georgia" w:hAnsi="Georgia" w:cs="Georgia"/>
        </w:rPr>
        <w:t xml:space="preserve">the so-called ‘downside’ social capital. </w:t>
      </w:r>
      <w:r>
        <w:rPr>
          <w:rFonts w:ascii="Georgia" w:hAnsi="Georgia" w:cs="Georgia"/>
        </w:rPr>
        <w:t>S</w:t>
      </w:r>
      <w:r w:rsidRPr="00187165">
        <w:rPr>
          <w:rFonts w:ascii="Georgia" w:hAnsi="Georgia" w:cs="Georgia"/>
        </w:rPr>
        <w:t>ocial capital might internalise its benefit to particular ethnic or other groups and exclude others</w:t>
      </w:r>
      <w:r>
        <w:rPr>
          <w:rFonts w:ascii="Georgia" w:hAnsi="Georgia" w:cs="Georgia"/>
        </w:rPr>
        <w:t xml:space="preserve"> (Kay, 2005)</w:t>
      </w:r>
      <w:r w:rsidRPr="00187165">
        <w:rPr>
          <w:rFonts w:ascii="Georgia" w:hAnsi="Georgia" w:cs="Georgia"/>
        </w:rPr>
        <w:t>, creating an environment in which bonding social capital is much stronger than bridging social capital (PIU</w:t>
      </w:r>
      <w:r>
        <w:rPr>
          <w:rFonts w:ascii="Georgia" w:hAnsi="Georgia" w:cs="Georgia"/>
        </w:rPr>
        <w:t>,</w:t>
      </w:r>
      <w:r w:rsidRPr="00187165">
        <w:rPr>
          <w:rFonts w:ascii="Georgia" w:hAnsi="Georgia" w:cs="Georgia"/>
        </w:rPr>
        <w:t xml:space="preserve"> 2002). Thus, interaction across ethnic groups might be difficult (</w:t>
      </w:r>
      <w:proofErr w:type="spellStart"/>
      <w:r w:rsidRPr="00187165">
        <w:rPr>
          <w:rFonts w:ascii="Georgia" w:hAnsi="Georgia" w:cs="Georgia"/>
        </w:rPr>
        <w:t>Etzioni</w:t>
      </w:r>
      <w:proofErr w:type="spellEnd"/>
      <w:r>
        <w:rPr>
          <w:rFonts w:ascii="Georgia" w:hAnsi="Georgia" w:cs="Georgia"/>
        </w:rPr>
        <w:t>,</w:t>
      </w:r>
      <w:r w:rsidRPr="00187165">
        <w:rPr>
          <w:rFonts w:ascii="Georgia" w:hAnsi="Georgia" w:cs="Georgia"/>
        </w:rPr>
        <w:t xml:space="preserve"> 1994). A recent study by </w:t>
      </w:r>
      <w:r w:rsidRPr="00187165">
        <w:rPr>
          <w:rFonts w:ascii="Georgia" w:hAnsi="Georgia" w:cs="Georgia"/>
          <w:color w:val="181716"/>
        </w:rPr>
        <w:t>Putnam (2007) on American towns and cities found that increasingly diverse communities lead to increased levels of distrust of neighbours. Thus, stronger group level bonding social capital might actually lead to increase</w:t>
      </w:r>
      <w:r>
        <w:rPr>
          <w:rFonts w:ascii="Georgia" w:hAnsi="Georgia" w:cs="Georgia"/>
          <w:color w:val="181716"/>
        </w:rPr>
        <w:t>d</w:t>
      </w:r>
      <w:r w:rsidRPr="00187165">
        <w:rPr>
          <w:rFonts w:ascii="Georgia" w:hAnsi="Georgia" w:cs="Georgia"/>
          <w:color w:val="181716"/>
        </w:rPr>
        <w:t xml:space="preserve"> problems within the community. </w:t>
      </w:r>
    </w:p>
    <w:p w:rsidR="00273361" w:rsidRPr="00187165" w:rsidRDefault="00273361" w:rsidP="00BC5F33">
      <w:pPr>
        <w:pStyle w:val="FootnoteText"/>
        <w:ind w:firstLine="180"/>
        <w:jc w:val="both"/>
      </w:pPr>
      <w:r>
        <w:rPr>
          <w:rFonts w:ascii="Georgia" w:hAnsi="Georgia" w:cs="Georgia"/>
          <w:sz w:val="24"/>
          <w:szCs w:val="24"/>
        </w:rPr>
        <w:t xml:space="preserve">A further </w:t>
      </w:r>
      <w:r w:rsidR="00EC29F8">
        <w:rPr>
          <w:rFonts w:ascii="Georgia" w:hAnsi="Georgia" w:cs="Georgia"/>
          <w:sz w:val="24"/>
          <w:szCs w:val="24"/>
        </w:rPr>
        <w:t xml:space="preserve">limitation to </w:t>
      </w:r>
      <w:r>
        <w:rPr>
          <w:rFonts w:ascii="Georgia" w:hAnsi="Georgia" w:cs="Georgia"/>
          <w:sz w:val="24"/>
          <w:szCs w:val="24"/>
        </w:rPr>
        <w:t xml:space="preserve">the potential positive contribution of bonding and bridging social capital is that </w:t>
      </w:r>
      <w:r w:rsidR="00EC29F8">
        <w:rPr>
          <w:rFonts w:ascii="Georgia" w:hAnsi="Georgia" w:cs="Georgia"/>
          <w:sz w:val="24"/>
          <w:szCs w:val="24"/>
        </w:rPr>
        <w:t xml:space="preserve">they might have little effect where there is no </w:t>
      </w:r>
      <w:r>
        <w:rPr>
          <w:rFonts w:ascii="Georgia" w:hAnsi="Georgia" w:cs="Georgia"/>
          <w:sz w:val="24"/>
          <w:szCs w:val="24"/>
        </w:rPr>
        <w:t xml:space="preserve">access to power </w:t>
      </w:r>
      <w:r w:rsidR="00EC29F8">
        <w:rPr>
          <w:rFonts w:ascii="Georgia" w:hAnsi="Georgia" w:cs="Georgia"/>
          <w:sz w:val="24"/>
          <w:szCs w:val="24"/>
        </w:rPr>
        <w:t>and</w:t>
      </w:r>
      <w:r>
        <w:rPr>
          <w:rFonts w:ascii="Georgia" w:hAnsi="Georgia" w:cs="Georgia"/>
          <w:sz w:val="24"/>
          <w:szCs w:val="24"/>
        </w:rPr>
        <w:t xml:space="preserve"> resources, the so-called ‘linking’ social capital. </w:t>
      </w:r>
      <w:r w:rsidR="00DA0944">
        <w:rPr>
          <w:rFonts w:ascii="Georgia" w:hAnsi="Georgia" w:cs="Georgia"/>
          <w:sz w:val="24"/>
          <w:szCs w:val="24"/>
        </w:rPr>
        <w:t xml:space="preserve">‘Linking’ </w:t>
      </w:r>
      <w:r w:rsidR="00DA0944" w:rsidRPr="00187165">
        <w:rPr>
          <w:rFonts w:ascii="Georgia" w:hAnsi="Georgia" w:cs="Georgia"/>
          <w:sz w:val="24"/>
          <w:szCs w:val="24"/>
        </w:rPr>
        <w:t>social capital consists of relationship</w:t>
      </w:r>
      <w:r w:rsidR="00DA0944">
        <w:rPr>
          <w:rFonts w:ascii="Georgia" w:hAnsi="Georgia" w:cs="Georgia"/>
          <w:sz w:val="24"/>
          <w:szCs w:val="24"/>
        </w:rPr>
        <w:t>s</w:t>
      </w:r>
      <w:r w:rsidR="00DA0944" w:rsidRPr="00187165">
        <w:rPr>
          <w:rFonts w:ascii="Georgia" w:hAnsi="Georgia" w:cs="Georgia"/>
          <w:sz w:val="24"/>
          <w:szCs w:val="24"/>
        </w:rPr>
        <w:t xml:space="preserve"> between individuals in the community </w:t>
      </w:r>
      <w:r w:rsidR="00221AC5">
        <w:rPr>
          <w:rFonts w:ascii="Georgia" w:hAnsi="Georgia" w:cs="Georgia"/>
          <w:sz w:val="24"/>
          <w:szCs w:val="24"/>
        </w:rPr>
        <w:t xml:space="preserve">and individuals covering </w:t>
      </w:r>
      <w:r w:rsidR="00DA0944" w:rsidRPr="00187165">
        <w:rPr>
          <w:rFonts w:ascii="Georgia" w:hAnsi="Georgia" w:cs="Georgia"/>
          <w:sz w:val="24"/>
          <w:szCs w:val="24"/>
        </w:rPr>
        <w:t>position</w:t>
      </w:r>
      <w:r w:rsidR="00DA0944">
        <w:rPr>
          <w:rFonts w:ascii="Georgia" w:hAnsi="Georgia" w:cs="Georgia"/>
          <w:sz w:val="24"/>
          <w:szCs w:val="24"/>
        </w:rPr>
        <w:t>s</w:t>
      </w:r>
      <w:r w:rsidR="00DA0944" w:rsidRPr="00187165">
        <w:rPr>
          <w:rFonts w:ascii="Georgia" w:hAnsi="Georgia" w:cs="Georgia"/>
          <w:sz w:val="24"/>
          <w:szCs w:val="24"/>
        </w:rPr>
        <w:t xml:space="preserve"> of power in order to ‘leverage resources, ideas and information’ (</w:t>
      </w:r>
      <w:proofErr w:type="spellStart"/>
      <w:r w:rsidR="00DA0944" w:rsidRPr="00187165">
        <w:rPr>
          <w:rFonts w:ascii="Georgia" w:hAnsi="Georgia" w:cs="Georgia"/>
          <w:sz w:val="24"/>
          <w:szCs w:val="24"/>
        </w:rPr>
        <w:t>Woolcock</w:t>
      </w:r>
      <w:proofErr w:type="spellEnd"/>
      <w:r w:rsidR="00DA0944">
        <w:rPr>
          <w:rFonts w:ascii="Georgia" w:hAnsi="Georgia" w:cs="Georgia"/>
          <w:sz w:val="24"/>
          <w:szCs w:val="24"/>
        </w:rPr>
        <w:t>,</w:t>
      </w:r>
      <w:r w:rsidR="00DA0944" w:rsidRPr="00187165">
        <w:rPr>
          <w:rFonts w:ascii="Georgia" w:hAnsi="Georgia" w:cs="Georgia"/>
          <w:sz w:val="24"/>
          <w:szCs w:val="24"/>
        </w:rPr>
        <w:t xml:space="preserve"> 2001: 72) that will help to ‘scale up’ </w:t>
      </w:r>
      <w:r w:rsidR="00DA0944">
        <w:rPr>
          <w:rFonts w:ascii="Georgia" w:hAnsi="Georgia" w:cs="Georgia"/>
          <w:sz w:val="24"/>
          <w:szCs w:val="24"/>
        </w:rPr>
        <w:t>the effort of individuals or groups in the community to solve problems.</w:t>
      </w:r>
      <w:r w:rsidR="00DA0944" w:rsidRPr="00187165">
        <w:rPr>
          <w:rFonts w:ascii="Georgia" w:hAnsi="Georgia" w:cs="Georgia"/>
          <w:sz w:val="24"/>
          <w:szCs w:val="24"/>
        </w:rPr>
        <w:t xml:space="preserve"> </w:t>
      </w:r>
      <w:r w:rsidR="00DA0944">
        <w:rPr>
          <w:rFonts w:ascii="Georgia" w:hAnsi="Georgia" w:cs="Georgia"/>
          <w:sz w:val="24"/>
          <w:szCs w:val="24"/>
        </w:rPr>
        <w:t xml:space="preserve">Thus, </w:t>
      </w:r>
      <w:r w:rsidRPr="00187165">
        <w:rPr>
          <w:rFonts w:ascii="Georgia" w:hAnsi="Georgia" w:cs="Georgia"/>
          <w:sz w:val="24"/>
          <w:szCs w:val="24"/>
        </w:rPr>
        <w:t>Putnam</w:t>
      </w:r>
      <w:r w:rsidR="008B606B">
        <w:rPr>
          <w:rFonts w:ascii="Georgia" w:hAnsi="Georgia" w:cs="Georgia"/>
          <w:sz w:val="24"/>
          <w:szCs w:val="24"/>
        </w:rPr>
        <w:t>’s conceptualisation of social capital</w:t>
      </w:r>
      <w:r w:rsidR="00851E04">
        <w:rPr>
          <w:rFonts w:ascii="Georgia" w:hAnsi="Georgia" w:cs="Georgia"/>
          <w:sz w:val="24"/>
          <w:szCs w:val="24"/>
        </w:rPr>
        <w:t xml:space="preserve"> needs to acknowledge that the basis of social </w:t>
      </w:r>
      <w:r w:rsidRPr="00187165">
        <w:rPr>
          <w:rFonts w:ascii="Georgia" w:hAnsi="Georgia" w:cs="Georgia"/>
          <w:sz w:val="24"/>
          <w:szCs w:val="24"/>
        </w:rPr>
        <w:t xml:space="preserve">capital </w:t>
      </w:r>
      <w:r w:rsidR="00851E04">
        <w:rPr>
          <w:rFonts w:ascii="Georgia" w:hAnsi="Georgia" w:cs="Georgia"/>
          <w:sz w:val="24"/>
          <w:szCs w:val="24"/>
        </w:rPr>
        <w:t xml:space="preserve">are </w:t>
      </w:r>
      <w:r w:rsidRPr="00187165">
        <w:rPr>
          <w:rFonts w:ascii="Georgia" w:hAnsi="Georgia" w:cs="Georgia"/>
          <w:sz w:val="24"/>
          <w:szCs w:val="24"/>
        </w:rPr>
        <w:t xml:space="preserve">inherently about power </w:t>
      </w:r>
      <w:r w:rsidR="00221AC5">
        <w:rPr>
          <w:rFonts w:ascii="Georgia" w:hAnsi="Georgia" w:cs="Georgia"/>
          <w:sz w:val="24"/>
          <w:szCs w:val="24"/>
        </w:rPr>
        <w:t>and</w:t>
      </w:r>
      <w:r>
        <w:rPr>
          <w:rFonts w:ascii="Georgia" w:hAnsi="Georgia" w:cs="Georgia"/>
          <w:sz w:val="24"/>
          <w:szCs w:val="24"/>
        </w:rPr>
        <w:t xml:space="preserve"> </w:t>
      </w:r>
      <w:r w:rsidR="00221AC5">
        <w:rPr>
          <w:rFonts w:ascii="Georgia" w:hAnsi="Georgia" w:cs="Georgia"/>
          <w:sz w:val="24"/>
          <w:szCs w:val="24"/>
        </w:rPr>
        <w:t xml:space="preserve">this </w:t>
      </w:r>
      <w:r>
        <w:rPr>
          <w:rFonts w:ascii="Georgia" w:hAnsi="Georgia" w:cs="Georgia"/>
          <w:sz w:val="24"/>
          <w:szCs w:val="24"/>
        </w:rPr>
        <w:t xml:space="preserve">is particularly important in the context of regeneration as </w:t>
      </w:r>
      <w:r w:rsidRPr="00187165">
        <w:rPr>
          <w:rFonts w:ascii="Georgia" w:hAnsi="Georgia" w:cs="Georgia"/>
          <w:sz w:val="24"/>
          <w:szCs w:val="24"/>
        </w:rPr>
        <w:t xml:space="preserve">power </w:t>
      </w:r>
      <w:r>
        <w:rPr>
          <w:rFonts w:ascii="Georgia" w:hAnsi="Georgia" w:cs="Georgia"/>
          <w:sz w:val="24"/>
          <w:szCs w:val="24"/>
        </w:rPr>
        <w:t xml:space="preserve">is an important </w:t>
      </w:r>
      <w:r w:rsidRPr="00187165">
        <w:rPr>
          <w:rFonts w:ascii="Georgia" w:hAnsi="Georgia" w:cs="Georgia"/>
          <w:sz w:val="24"/>
          <w:szCs w:val="24"/>
        </w:rPr>
        <w:t>influence</w:t>
      </w:r>
      <w:r>
        <w:rPr>
          <w:rFonts w:ascii="Georgia" w:hAnsi="Georgia" w:cs="Georgia"/>
          <w:sz w:val="24"/>
          <w:szCs w:val="24"/>
        </w:rPr>
        <w:t xml:space="preserve"> on the </w:t>
      </w:r>
      <w:r w:rsidRPr="00187165">
        <w:rPr>
          <w:rFonts w:ascii="Georgia" w:hAnsi="Georgia" w:cs="Georgia"/>
          <w:sz w:val="24"/>
          <w:szCs w:val="24"/>
        </w:rPr>
        <w:t>outcomes of regeneration initiatives (</w:t>
      </w:r>
      <w:proofErr w:type="spellStart"/>
      <w:r w:rsidRPr="00187165">
        <w:rPr>
          <w:rFonts w:ascii="Georgia" w:hAnsi="Georgia" w:cs="Georgia"/>
          <w:sz w:val="24"/>
          <w:szCs w:val="24"/>
        </w:rPr>
        <w:t>DeFilippis</w:t>
      </w:r>
      <w:proofErr w:type="spellEnd"/>
      <w:r>
        <w:rPr>
          <w:rFonts w:ascii="Georgia" w:hAnsi="Georgia" w:cs="Georgia"/>
          <w:sz w:val="24"/>
          <w:szCs w:val="24"/>
        </w:rPr>
        <w:t>,</w:t>
      </w:r>
      <w:r w:rsidRPr="00187165">
        <w:rPr>
          <w:rFonts w:ascii="Georgia" w:hAnsi="Georgia" w:cs="Georgia"/>
          <w:sz w:val="24"/>
          <w:szCs w:val="24"/>
        </w:rPr>
        <w:t xml:space="preserve"> 2001). </w:t>
      </w:r>
    </w:p>
    <w:p w:rsidR="00273361" w:rsidRPr="00187165" w:rsidRDefault="00273361" w:rsidP="00DF79BA">
      <w:pPr>
        <w:pStyle w:val="Heading1"/>
        <w:numPr>
          <w:ilvl w:val="0"/>
          <w:numId w:val="0"/>
        </w:numPr>
        <w:ind w:left="432" w:hanging="432"/>
        <w:rPr>
          <w:sz w:val="24"/>
          <w:szCs w:val="24"/>
        </w:rPr>
      </w:pPr>
    </w:p>
    <w:p w:rsidR="00273361" w:rsidRPr="00187165" w:rsidRDefault="00273361" w:rsidP="008570F1">
      <w:pPr>
        <w:rPr>
          <w:rFonts w:ascii="Georgia" w:hAnsi="Georgia" w:cs="Georgia"/>
          <w:b/>
          <w:bCs/>
        </w:rPr>
      </w:pPr>
      <w:bookmarkStart w:id="3" w:name="commcafsocent"/>
      <w:r w:rsidRPr="00187165">
        <w:rPr>
          <w:rFonts w:ascii="Georgia" w:hAnsi="Georgia" w:cs="Georgia"/>
          <w:b/>
          <w:bCs/>
        </w:rPr>
        <w:t>The community café as a social enterprise</w:t>
      </w:r>
      <w:bookmarkEnd w:id="3"/>
    </w:p>
    <w:p w:rsidR="00273361" w:rsidRPr="006B5912" w:rsidRDefault="006E6547" w:rsidP="006B5912">
      <w:pPr>
        <w:pStyle w:val="FootnoteText"/>
        <w:jc w:val="both"/>
        <w:rPr>
          <w:rFonts w:ascii="Georgia" w:hAnsi="Georgia" w:cs="Georgia"/>
          <w:sz w:val="24"/>
          <w:szCs w:val="24"/>
        </w:rPr>
      </w:pPr>
      <w:r>
        <w:rPr>
          <w:rFonts w:ascii="Georgia" w:hAnsi="Georgia" w:cs="Georgia"/>
          <w:sz w:val="24"/>
          <w:szCs w:val="24"/>
        </w:rPr>
        <w:t xml:space="preserve">The focus of this article is on the impact of a community café - as a type of social enterprise - and the extent to which it contributes to creation of social capital. This section is providing the background and context in which the café operated. </w:t>
      </w:r>
      <w:r w:rsidR="00814018">
        <w:rPr>
          <w:rFonts w:ascii="Georgia" w:hAnsi="Georgia" w:cs="Georgia"/>
          <w:sz w:val="24"/>
          <w:szCs w:val="24"/>
        </w:rPr>
        <w:t xml:space="preserve">The </w:t>
      </w:r>
      <w:r w:rsidR="00273361" w:rsidRPr="006B5912">
        <w:rPr>
          <w:rFonts w:ascii="Georgia" w:hAnsi="Georgia" w:cs="Georgia"/>
          <w:sz w:val="24"/>
          <w:szCs w:val="24"/>
        </w:rPr>
        <w:t xml:space="preserve">community café </w:t>
      </w:r>
      <w:r w:rsidR="00814018">
        <w:rPr>
          <w:rFonts w:ascii="Georgia" w:hAnsi="Georgia" w:cs="Georgia"/>
          <w:sz w:val="24"/>
          <w:szCs w:val="24"/>
        </w:rPr>
        <w:t xml:space="preserve">is </w:t>
      </w:r>
      <w:r w:rsidR="00273361" w:rsidRPr="006B5912">
        <w:rPr>
          <w:rFonts w:ascii="Georgia" w:hAnsi="Georgia" w:cs="Georgia"/>
          <w:sz w:val="24"/>
          <w:szCs w:val="24"/>
        </w:rPr>
        <w:t xml:space="preserve">located </w:t>
      </w:r>
      <w:r w:rsidR="00273361">
        <w:rPr>
          <w:rFonts w:ascii="Georgia" w:hAnsi="Georgia" w:cs="Georgia"/>
          <w:sz w:val="24"/>
          <w:szCs w:val="24"/>
        </w:rPr>
        <w:t xml:space="preserve">within an estate </w:t>
      </w:r>
      <w:r w:rsidR="00273361" w:rsidRPr="006B5912">
        <w:rPr>
          <w:rFonts w:ascii="Georgia" w:hAnsi="Georgia" w:cs="Georgia"/>
          <w:sz w:val="24"/>
          <w:szCs w:val="24"/>
        </w:rPr>
        <w:t xml:space="preserve">in South West London in close proximity to Heathrow airport. </w:t>
      </w:r>
      <w:r w:rsidR="00A55BF7">
        <w:rPr>
          <w:rFonts w:ascii="Georgia" w:hAnsi="Georgia" w:cs="Georgia"/>
          <w:sz w:val="24"/>
          <w:szCs w:val="24"/>
        </w:rPr>
        <w:t>For statistical purposes, t</w:t>
      </w:r>
      <w:r w:rsidR="00273361" w:rsidRPr="006B5912">
        <w:rPr>
          <w:rFonts w:ascii="Georgia" w:hAnsi="Georgia" w:cs="Georgia"/>
          <w:sz w:val="24"/>
          <w:szCs w:val="24"/>
        </w:rPr>
        <w:t>he estate is considered as a Lower Super Output Area (LSOA)</w:t>
      </w:r>
      <w:r w:rsidR="00273361">
        <w:rPr>
          <w:rFonts w:ascii="Georgia" w:hAnsi="Georgia" w:cs="Georgia"/>
          <w:sz w:val="24"/>
          <w:szCs w:val="24"/>
        </w:rPr>
        <w:t xml:space="preserve"> and </w:t>
      </w:r>
      <w:r w:rsidR="00273361" w:rsidRPr="006B5912">
        <w:rPr>
          <w:rFonts w:ascii="Georgia" w:hAnsi="Georgia" w:cs="Georgia"/>
          <w:sz w:val="24"/>
          <w:szCs w:val="24"/>
        </w:rPr>
        <w:t xml:space="preserve">is </w:t>
      </w:r>
      <w:r w:rsidR="00A55BF7">
        <w:rPr>
          <w:rFonts w:ascii="Georgia" w:hAnsi="Georgia" w:cs="Georgia"/>
          <w:sz w:val="24"/>
          <w:szCs w:val="24"/>
        </w:rPr>
        <w:t xml:space="preserve">in </w:t>
      </w:r>
      <w:r w:rsidR="00273361" w:rsidRPr="006B5912">
        <w:rPr>
          <w:rFonts w:ascii="Georgia" w:hAnsi="Georgia" w:cs="Georgia"/>
          <w:sz w:val="24"/>
          <w:szCs w:val="24"/>
        </w:rPr>
        <w:t xml:space="preserve">the top 13% most deprived </w:t>
      </w:r>
      <w:proofErr w:type="spellStart"/>
      <w:r w:rsidR="00273361" w:rsidRPr="006B5912">
        <w:rPr>
          <w:rFonts w:ascii="Georgia" w:hAnsi="Georgia" w:cs="Georgia"/>
          <w:sz w:val="24"/>
          <w:szCs w:val="24"/>
        </w:rPr>
        <w:t>LSOAs</w:t>
      </w:r>
      <w:proofErr w:type="spellEnd"/>
      <w:r w:rsidR="00273361" w:rsidRPr="006B5912">
        <w:rPr>
          <w:rFonts w:ascii="Georgia" w:hAnsi="Georgia" w:cs="Georgia"/>
          <w:sz w:val="24"/>
          <w:szCs w:val="24"/>
        </w:rPr>
        <w:t xml:space="preserve"> in London. </w:t>
      </w:r>
    </w:p>
    <w:p w:rsidR="00273361" w:rsidRDefault="00273361" w:rsidP="006B5912">
      <w:pPr>
        <w:pStyle w:val="BodyTextIndent"/>
        <w:rPr>
          <w:sz w:val="24"/>
          <w:szCs w:val="24"/>
        </w:rPr>
      </w:pPr>
      <w:r w:rsidRPr="006B5912">
        <w:rPr>
          <w:sz w:val="24"/>
          <w:szCs w:val="24"/>
        </w:rPr>
        <w:t xml:space="preserve">The </w:t>
      </w:r>
      <w:r w:rsidR="00A55BF7">
        <w:rPr>
          <w:sz w:val="24"/>
          <w:szCs w:val="24"/>
        </w:rPr>
        <w:t xml:space="preserve">café </w:t>
      </w:r>
      <w:r w:rsidRPr="006B5912">
        <w:rPr>
          <w:sz w:val="24"/>
          <w:szCs w:val="24"/>
        </w:rPr>
        <w:t xml:space="preserve">was opened in 2006 and is located in the community centre which hosts a library, </w:t>
      </w:r>
      <w:proofErr w:type="spellStart"/>
      <w:r w:rsidRPr="006B5912">
        <w:rPr>
          <w:sz w:val="24"/>
          <w:szCs w:val="24"/>
        </w:rPr>
        <w:t>Surestart</w:t>
      </w:r>
      <w:proofErr w:type="spellEnd"/>
      <w:r w:rsidRPr="00187165">
        <w:rPr>
          <w:rStyle w:val="FootnoteReference"/>
          <w:rFonts w:cs="Georgia"/>
          <w:sz w:val="24"/>
          <w:szCs w:val="24"/>
        </w:rPr>
        <w:footnoteReference w:id="1"/>
      </w:r>
      <w:r w:rsidRPr="006B5912">
        <w:rPr>
          <w:sz w:val="24"/>
          <w:szCs w:val="24"/>
        </w:rPr>
        <w:t xml:space="preserve"> </w:t>
      </w:r>
      <w:r>
        <w:rPr>
          <w:sz w:val="24"/>
          <w:szCs w:val="24"/>
        </w:rPr>
        <w:t xml:space="preserve">services </w:t>
      </w:r>
      <w:r w:rsidRPr="006B5912">
        <w:rPr>
          <w:sz w:val="24"/>
          <w:szCs w:val="24"/>
        </w:rPr>
        <w:t xml:space="preserve">and other </w:t>
      </w:r>
      <w:r>
        <w:rPr>
          <w:sz w:val="24"/>
          <w:szCs w:val="24"/>
        </w:rPr>
        <w:t xml:space="preserve">activities </w:t>
      </w:r>
      <w:r w:rsidRPr="006B5912">
        <w:rPr>
          <w:sz w:val="24"/>
          <w:szCs w:val="24"/>
        </w:rPr>
        <w:t>such a</w:t>
      </w:r>
      <w:r>
        <w:rPr>
          <w:sz w:val="24"/>
          <w:szCs w:val="24"/>
        </w:rPr>
        <w:t>s a</w:t>
      </w:r>
      <w:r w:rsidRPr="006B5912">
        <w:rPr>
          <w:sz w:val="24"/>
          <w:szCs w:val="24"/>
        </w:rPr>
        <w:t xml:space="preserve"> youth club</w:t>
      </w:r>
      <w:proofErr w:type="gramStart"/>
      <w:r w:rsidR="00814018">
        <w:rPr>
          <w:sz w:val="24"/>
          <w:szCs w:val="24"/>
        </w:rPr>
        <w:t>.</w:t>
      </w:r>
      <w:r w:rsidRPr="006B5912">
        <w:rPr>
          <w:sz w:val="24"/>
          <w:szCs w:val="24"/>
        </w:rPr>
        <w:t>.</w:t>
      </w:r>
      <w:proofErr w:type="gramEnd"/>
      <w:r w:rsidRPr="006B5912">
        <w:rPr>
          <w:sz w:val="24"/>
          <w:szCs w:val="24"/>
        </w:rPr>
        <w:t xml:space="preserve"> The community centre is an important part of the </w:t>
      </w:r>
      <w:r>
        <w:rPr>
          <w:sz w:val="24"/>
          <w:szCs w:val="24"/>
        </w:rPr>
        <w:t xml:space="preserve">recent history </w:t>
      </w:r>
      <w:r w:rsidRPr="006B5912">
        <w:rPr>
          <w:sz w:val="24"/>
          <w:szCs w:val="24"/>
        </w:rPr>
        <w:t>of th</w:t>
      </w:r>
      <w:r>
        <w:rPr>
          <w:sz w:val="24"/>
          <w:szCs w:val="24"/>
        </w:rPr>
        <w:t>e</w:t>
      </w:r>
      <w:r w:rsidRPr="006B5912">
        <w:rPr>
          <w:sz w:val="24"/>
          <w:szCs w:val="24"/>
        </w:rPr>
        <w:t xml:space="preserve"> area. </w:t>
      </w:r>
      <w:r>
        <w:rPr>
          <w:sz w:val="24"/>
          <w:szCs w:val="24"/>
        </w:rPr>
        <w:t>It</w:t>
      </w:r>
      <w:r w:rsidRPr="006B5912">
        <w:rPr>
          <w:sz w:val="24"/>
          <w:szCs w:val="24"/>
        </w:rPr>
        <w:t xml:space="preserve"> was rebuilt and opened in 2006. Prior to this, the building was larger but in poor </w:t>
      </w:r>
      <w:r>
        <w:rPr>
          <w:sz w:val="24"/>
          <w:szCs w:val="24"/>
        </w:rPr>
        <w:t xml:space="preserve">physical </w:t>
      </w:r>
      <w:r w:rsidRPr="006B5912">
        <w:rPr>
          <w:sz w:val="24"/>
          <w:szCs w:val="24"/>
        </w:rPr>
        <w:t xml:space="preserve">conditions so the council, </w:t>
      </w:r>
      <w:proofErr w:type="spellStart"/>
      <w:r w:rsidRPr="006B5912">
        <w:rPr>
          <w:sz w:val="24"/>
          <w:szCs w:val="24"/>
        </w:rPr>
        <w:t>Surestart</w:t>
      </w:r>
      <w:proofErr w:type="spellEnd"/>
      <w:r w:rsidRPr="006B5912">
        <w:rPr>
          <w:sz w:val="24"/>
          <w:szCs w:val="24"/>
        </w:rPr>
        <w:t xml:space="preserve"> and the library </w:t>
      </w:r>
      <w:r w:rsidR="00814018">
        <w:rPr>
          <w:sz w:val="24"/>
          <w:szCs w:val="24"/>
        </w:rPr>
        <w:t xml:space="preserve">formed a partnership </w:t>
      </w:r>
      <w:r w:rsidRPr="006B5912">
        <w:rPr>
          <w:sz w:val="24"/>
          <w:szCs w:val="24"/>
        </w:rPr>
        <w:t>to develop a new community centre.</w:t>
      </w:r>
      <w:r>
        <w:rPr>
          <w:sz w:val="24"/>
          <w:szCs w:val="24"/>
        </w:rPr>
        <w:t xml:space="preserve"> </w:t>
      </w:r>
    </w:p>
    <w:p w:rsidR="00273361" w:rsidRPr="00187165" w:rsidRDefault="00273361" w:rsidP="008570F1">
      <w:pPr>
        <w:pStyle w:val="BodyTextIndent"/>
        <w:rPr>
          <w:sz w:val="24"/>
          <w:szCs w:val="24"/>
        </w:rPr>
      </w:pPr>
      <w:r w:rsidRPr="00187165">
        <w:rPr>
          <w:sz w:val="24"/>
          <w:szCs w:val="24"/>
        </w:rPr>
        <w:t xml:space="preserve">The community café shows some key characteristics of a social enterprise: firstly, it operates in the open market place by selling food </w:t>
      </w:r>
      <w:r w:rsidR="004C4DE0">
        <w:rPr>
          <w:sz w:val="24"/>
          <w:szCs w:val="24"/>
        </w:rPr>
        <w:t xml:space="preserve">and drinks </w:t>
      </w:r>
      <w:r w:rsidRPr="00187165">
        <w:rPr>
          <w:sz w:val="24"/>
          <w:szCs w:val="24"/>
        </w:rPr>
        <w:t xml:space="preserve">to the local community. Secondly, it fulfils a number of social aims: it </w:t>
      </w:r>
      <w:r>
        <w:rPr>
          <w:sz w:val="24"/>
          <w:szCs w:val="24"/>
        </w:rPr>
        <w:t>provides</w:t>
      </w:r>
      <w:r w:rsidRPr="00187165">
        <w:rPr>
          <w:sz w:val="24"/>
          <w:szCs w:val="24"/>
        </w:rPr>
        <w:t xml:space="preserve"> a </w:t>
      </w:r>
      <w:r w:rsidRPr="00187165">
        <w:rPr>
          <w:sz w:val="24"/>
          <w:szCs w:val="24"/>
        </w:rPr>
        <w:lastRenderedPageBreak/>
        <w:t xml:space="preserve">space to local residents where they can meet and interact and </w:t>
      </w:r>
      <w:r>
        <w:rPr>
          <w:sz w:val="24"/>
          <w:szCs w:val="24"/>
        </w:rPr>
        <w:t>offers</w:t>
      </w:r>
      <w:r w:rsidRPr="00187165">
        <w:rPr>
          <w:sz w:val="24"/>
          <w:szCs w:val="24"/>
        </w:rPr>
        <w:t xml:space="preserve"> volunteering and job opportunities to lone parents, the elderly and people with mental health problems. However, </w:t>
      </w:r>
      <w:r>
        <w:rPr>
          <w:sz w:val="24"/>
          <w:szCs w:val="24"/>
        </w:rPr>
        <w:t>in terms of its governance</w:t>
      </w:r>
      <w:r w:rsidRPr="00187165">
        <w:rPr>
          <w:sz w:val="24"/>
          <w:szCs w:val="24"/>
        </w:rPr>
        <w:t>, the café is entirely staffed with people that are paid through public sector funding (</w:t>
      </w:r>
      <w:proofErr w:type="spellStart"/>
      <w:r w:rsidRPr="00187165">
        <w:rPr>
          <w:sz w:val="24"/>
          <w:szCs w:val="24"/>
        </w:rPr>
        <w:t>Surestart</w:t>
      </w:r>
      <w:proofErr w:type="spellEnd"/>
      <w:r w:rsidRPr="00187165">
        <w:rPr>
          <w:sz w:val="24"/>
          <w:szCs w:val="24"/>
        </w:rPr>
        <w:t xml:space="preserve">) and its current ownership is also public. Moreover, trade currently covers only the cost of purchasing inputs such as food and beverages. </w:t>
      </w:r>
      <w:r w:rsidR="004C4DE0">
        <w:rPr>
          <w:sz w:val="24"/>
          <w:szCs w:val="24"/>
        </w:rPr>
        <w:t xml:space="preserve">Thus, while </w:t>
      </w:r>
      <w:r w:rsidRPr="00187165">
        <w:rPr>
          <w:sz w:val="24"/>
          <w:szCs w:val="24"/>
        </w:rPr>
        <w:t xml:space="preserve">the café </w:t>
      </w:r>
      <w:r w:rsidR="004C4DE0">
        <w:rPr>
          <w:sz w:val="24"/>
          <w:szCs w:val="24"/>
        </w:rPr>
        <w:t xml:space="preserve">can </w:t>
      </w:r>
      <w:r w:rsidRPr="00187165">
        <w:rPr>
          <w:sz w:val="24"/>
          <w:szCs w:val="24"/>
        </w:rPr>
        <w:t xml:space="preserve">be considered a social enterprise </w:t>
      </w:r>
      <w:r w:rsidR="004C4DE0">
        <w:rPr>
          <w:sz w:val="24"/>
          <w:szCs w:val="24"/>
        </w:rPr>
        <w:t xml:space="preserve">because of its </w:t>
      </w:r>
      <w:r w:rsidRPr="00187165">
        <w:rPr>
          <w:sz w:val="24"/>
          <w:szCs w:val="24"/>
        </w:rPr>
        <w:t>trading and a social/environmental mission, it does not benefit from any degree of autonomy as it is owned and funded through the public sector rather than autonomously owned (</w:t>
      </w:r>
      <w:proofErr w:type="spellStart"/>
      <w:r>
        <w:rPr>
          <w:sz w:val="24"/>
          <w:szCs w:val="24"/>
        </w:rPr>
        <w:t>Borzaga</w:t>
      </w:r>
      <w:proofErr w:type="spellEnd"/>
      <w:r>
        <w:rPr>
          <w:sz w:val="24"/>
          <w:szCs w:val="24"/>
        </w:rPr>
        <w:t xml:space="preserve"> and </w:t>
      </w:r>
      <w:proofErr w:type="spellStart"/>
      <w:r w:rsidRPr="00187165">
        <w:rPr>
          <w:sz w:val="24"/>
          <w:szCs w:val="24"/>
        </w:rPr>
        <w:t>Defourny</w:t>
      </w:r>
      <w:proofErr w:type="spellEnd"/>
      <w:r>
        <w:rPr>
          <w:sz w:val="24"/>
          <w:szCs w:val="24"/>
        </w:rPr>
        <w:t>,</w:t>
      </w:r>
      <w:r w:rsidRPr="00187165">
        <w:rPr>
          <w:sz w:val="24"/>
          <w:szCs w:val="24"/>
        </w:rPr>
        <w:t xml:space="preserve"> 2001). Some commentators </w:t>
      </w:r>
      <w:r>
        <w:rPr>
          <w:sz w:val="24"/>
          <w:szCs w:val="24"/>
        </w:rPr>
        <w:t>might</w:t>
      </w:r>
      <w:r w:rsidRPr="00187165">
        <w:rPr>
          <w:sz w:val="24"/>
          <w:szCs w:val="24"/>
        </w:rPr>
        <w:t xml:space="preserve"> consider this as a public sector venture. Yet, the manager of the </w:t>
      </w:r>
      <w:r w:rsidR="004C4DE0">
        <w:rPr>
          <w:sz w:val="24"/>
          <w:szCs w:val="24"/>
        </w:rPr>
        <w:t xml:space="preserve">café </w:t>
      </w:r>
      <w:r w:rsidRPr="00187165">
        <w:rPr>
          <w:sz w:val="24"/>
          <w:szCs w:val="24"/>
        </w:rPr>
        <w:t>has consistently demonstrated entrepreneurial behaviour in attempting to expand its customer base, and provid</w:t>
      </w:r>
      <w:r>
        <w:rPr>
          <w:sz w:val="24"/>
          <w:szCs w:val="24"/>
        </w:rPr>
        <w:t>ing</w:t>
      </w:r>
      <w:r w:rsidRPr="00187165">
        <w:rPr>
          <w:sz w:val="24"/>
          <w:szCs w:val="24"/>
        </w:rPr>
        <w:t xml:space="preserve"> a quality product at a low cost. </w:t>
      </w:r>
      <w:proofErr w:type="gramStart"/>
      <w:r w:rsidRPr="00187165">
        <w:rPr>
          <w:sz w:val="24"/>
          <w:szCs w:val="24"/>
        </w:rPr>
        <w:t>Moreover, in ord</w:t>
      </w:r>
      <w:r w:rsidR="004C4DE0">
        <w:rPr>
          <w:sz w:val="24"/>
          <w:szCs w:val="24"/>
        </w:rPr>
        <w:t xml:space="preserve">er to keep the café </w:t>
      </w:r>
      <w:r>
        <w:rPr>
          <w:sz w:val="24"/>
          <w:szCs w:val="24"/>
        </w:rPr>
        <w:t xml:space="preserve">open, </w:t>
      </w:r>
      <w:r w:rsidRPr="00187165">
        <w:rPr>
          <w:sz w:val="24"/>
          <w:szCs w:val="24"/>
        </w:rPr>
        <w:t xml:space="preserve">a </w:t>
      </w:r>
      <w:r>
        <w:rPr>
          <w:sz w:val="24"/>
          <w:szCs w:val="24"/>
        </w:rPr>
        <w:t xml:space="preserve">newly setup </w:t>
      </w:r>
      <w:r w:rsidRPr="00187165">
        <w:rPr>
          <w:sz w:val="24"/>
          <w:szCs w:val="24"/>
        </w:rPr>
        <w:t>local regeneration organisation</w:t>
      </w:r>
      <w:r>
        <w:rPr>
          <w:sz w:val="24"/>
          <w:szCs w:val="24"/>
        </w:rPr>
        <w:t>,</w:t>
      </w:r>
      <w:r w:rsidRPr="00187165">
        <w:rPr>
          <w:sz w:val="24"/>
          <w:szCs w:val="24"/>
        </w:rPr>
        <w:t xml:space="preserve"> </w:t>
      </w:r>
      <w:r>
        <w:rPr>
          <w:sz w:val="24"/>
          <w:szCs w:val="24"/>
        </w:rPr>
        <w:t>revealed its</w:t>
      </w:r>
      <w:r w:rsidRPr="00187165">
        <w:rPr>
          <w:sz w:val="24"/>
          <w:szCs w:val="24"/>
        </w:rPr>
        <w:t xml:space="preserve"> intention to take ownership of the social enterprise.</w:t>
      </w:r>
      <w:proofErr w:type="gramEnd"/>
      <w:r w:rsidRPr="00187165">
        <w:rPr>
          <w:sz w:val="24"/>
          <w:szCs w:val="24"/>
        </w:rPr>
        <w:t xml:space="preserve"> This showed a</w:t>
      </w:r>
      <w:r w:rsidR="004C4DE0">
        <w:rPr>
          <w:sz w:val="24"/>
          <w:szCs w:val="24"/>
        </w:rPr>
        <w:t xml:space="preserve">n important </w:t>
      </w:r>
      <w:r w:rsidRPr="00187165">
        <w:rPr>
          <w:sz w:val="24"/>
          <w:szCs w:val="24"/>
        </w:rPr>
        <w:t xml:space="preserve">move towards autonomy, a move that </w:t>
      </w:r>
      <w:r w:rsidR="004C4DE0">
        <w:rPr>
          <w:sz w:val="24"/>
          <w:szCs w:val="24"/>
        </w:rPr>
        <w:t>wa</w:t>
      </w:r>
      <w:r w:rsidRPr="00187165">
        <w:rPr>
          <w:sz w:val="24"/>
          <w:szCs w:val="24"/>
        </w:rPr>
        <w:t xml:space="preserve">s dictated by the need to maintain viable service provision in face of declining government funding. </w:t>
      </w:r>
      <w:r w:rsidR="00814018">
        <w:rPr>
          <w:sz w:val="24"/>
          <w:szCs w:val="24"/>
        </w:rPr>
        <w:t xml:space="preserve">We </w:t>
      </w:r>
      <w:r w:rsidRPr="00187165">
        <w:rPr>
          <w:sz w:val="24"/>
          <w:szCs w:val="24"/>
        </w:rPr>
        <w:t>concluded that the café fulfil</w:t>
      </w:r>
      <w:r>
        <w:rPr>
          <w:sz w:val="24"/>
          <w:szCs w:val="24"/>
        </w:rPr>
        <w:t>s</w:t>
      </w:r>
      <w:r w:rsidRPr="00187165">
        <w:rPr>
          <w:sz w:val="24"/>
          <w:szCs w:val="24"/>
        </w:rPr>
        <w:t xml:space="preserve"> the key requirements of a social enterprise and therefore research proceeded to examine its role in building social capital. </w:t>
      </w:r>
    </w:p>
    <w:p w:rsidR="00273361" w:rsidRPr="00187165" w:rsidRDefault="00273361" w:rsidP="000C6D3D"/>
    <w:p w:rsidR="00273361" w:rsidRPr="00187165" w:rsidRDefault="00273361" w:rsidP="00DF79BA">
      <w:pPr>
        <w:pStyle w:val="Heading1"/>
        <w:numPr>
          <w:ilvl w:val="0"/>
          <w:numId w:val="0"/>
        </w:numPr>
        <w:ind w:left="432" w:hanging="432"/>
        <w:rPr>
          <w:sz w:val="24"/>
          <w:szCs w:val="24"/>
        </w:rPr>
      </w:pPr>
      <w:bookmarkStart w:id="4" w:name="rschmethod"/>
      <w:r w:rsidRPr="00187165">
        <w:rPr>
          <w:sz w:val="24"/>
          <w:szCs w:val="24"/>
        </w:rPr>
        <w:t xml:space="preserve">Research methodology </w:t>
      </w:r>
    </w:p>
    <w:bookmarkEnd w:id="4"/>
    <w:p w:rsidR="00DB7B90" w:rsidRDefault="00273361" w:rsidP="00DB7B90">
      <w:pPr>
        <w:pStyle w:val="BodyTextIndent"/>
        <w:ind w:firstLine="0"/>
      </w:pPr>
      <w:r w:rsidRPr="00187165">
        <w:rPr>
          <w:sz w:val="24"/>
          <w:szCs w:val="24"/>
        </w:rPr>
        <w:t xml:space="preserve">The research draws upon two distinctive sets of data to analyse the contribution of social enterprise to building social capital in an urban disadvantaged area of London. </w:t>
      </w:r>
      <w:r w:rsidR="001829CE">
        <w:rPr>
          <w:sz w:val="24"/>
          <w:szCs w:val="24"/>
        </w:rPr>
        <w:t xml:space="preserve">In December 2008, </w:t>
      </w:r>
      <w:r w:rsidRPr="00187165">
        <w:rPr>
          <w:sz w:val="24"/>
          <w:szCs w:val="24"/>
        </w:rPr>
        <w:t xml:space="preserve">15 qualitative face to face interviews </w:t>
      </w:r>
      <w:r w:rsidR="00E702DF">
        <w:rPr>
          <w:sz w:val="24"/>
          <w:szCs w:val="24"/>
        </w:rPr>
        <w:t xml:space="preserve">were conducted for the study. </w:t>
      </w:r>
      <w:r w:rsidR="00FA758A">
        <w:rPr>
          <w:sz w:val="24"/>
          <w:szCs w:val="24"/>
        </w:rPr>
        <w:t>These</w:t>
      </w:r>
      <w:r w:rsidR="00E702DF">
        <w:rPr>
          <w:sz w:val="24"/>
          <w:szCs w:val="24"/>
        </w:rPr>
        <w:t xml:space="preserve"> were carried out </w:t>
      </w:r>
      <w:r w:rsidR="001829CE" w:rsidRPr="001829CE">
        <w:rPr>
          <w:sz w:val="24"/>
          <w:szCs w:val="24"/>
        </w:rPr>
        <w:t xml:space="preserve">with </w:t>
      </w:r>
      <w:r w:rsidR="00A40BB8">
        <w:rPr>
          <w:sz w:val="24"/>
          <w:szCs w:val="24"/>
        </w:rPr>
        <w:t xml:space="preserve">a range of stakeholders </w:t>
      </w:r>
      <w:r w:rsidR="00814018">
        <w:rPr>
          <w:sz w:val="24"/>
          <w:szCs w:val="24"/>
        </w:rPr>
        <w:t>directly or indirectly involved in the managing of the café</w:t>
      </w:r>
      <w:r w:rsidR="0020609F">
        <w:rPr>
          <w:sz w:val="24"/>
          <w:szCs w:val="24"/>
        </w:rPr>
        <w:t xml:space="preserve"> </w:t>
      </w:r>
      <w:r w:rsidR="00A40BB8">
        <w:rPr>
          <w:sz w:val="24"/>
          <w:szCs w:val="24"/>
        </w:rPr>
        <w:t xml:space="preserve">including the manager, </w:t>
      </w:r>
      <w:r w:rsidR="00814018">
        <w:rPr>
          <w:sz w:val="24"/>
          <w:szCs w:val="24"/>
        </w:rPr>
        <w:t>volunteers</w:t>
      </w:r>
      <w:r w:rsidR="00A40BB8">
        <w:rPr>
          <w:sz w:val="24"/>
          <w:szCs w:val="24"/>
        </w:rPr>
        <w:t xml:space="preserve">, public sector </w:t>
      </w:r>
      <w:proofErr w:type="gramStart"/>
      <w:r w:rsidR="00A40BB8">
        <w:rPr>
          <w:sz w:val="24"/>
          <w:szCs w:val="24"/>
        </w:rPr>
        <w:t>officials ,</w:t>
      </w:r>
      <w:proofErr w:type="gramEnd"/>
      <w:r w:rsidR="00A40BB8">
        <w:rPr>
          <w:sz w:val="24"/>
          <w:szCs w:val="24"/>
        </w:rPr>
        <w:t xml:space="preserve"> customers, and members of local organisations. Interviews with clients of the café were biased towards women with children and elderly people, mostly women.</w:t>
      </w:r>
    </w:p>
    <w:p w:rsidR="00273361" w:rsidRDefault="004C4DE0" w:rsidP="002756C7">
      <w:pPr>
        <w:pStyle w:val="BodyTextIndent"/>
        <w:ind w:firstLine="0"/>
        <w:rPr>
          <w:sz w:val="24"/>
          <w:szCs w:val="24"/>
        </w:rPr>
      </w:pPr>
      <w:r>
        <w:rPr>
          <w:sz w:val="24"/>
          <w:szCs w:val="24"/>
        </w:rPr>
        <w:t xml:space="preserve">These data were supplemented by information obtained from </w:t>
      </w:r>
      <w:r w:rsidR="00273361">
        <w:rPr>
          <w:sz w:val="24"/>
          <w:szCs w:val="24"/>
        </w:rPr>
        <w:t xml:space="preserve">58 residents </w:t>
      </w:r>
      <w:r>
        <w:rPr>
          <w:sz w:val="24"/>
          <w:szCs w:val="24"/>
        </w:rPr>
        <w:t xml:space="preserve">of </w:t>
      </w:r>
      <w:r w:rsidR="00273361">
        <w:rPr>
          <w:sz w:val="24"/>
          <w:szCs w:val="24"/>
        </w:rPr>
        <w:t xml:space="preserve">the </w:t>
      </w:r>
      <w:r w:rsidR="0020609F">
        <w:rPr>
          <w:sz w:val="24"/>
          <w:szCs w:val="24"/>
        </w:rPr>
        <w:t xml:space="preserve">local </w:t>
      </w:r>
      <w:r w:rsidR="00273361">
        <w:rPr>
          <w:sz w:val="24"/>
          <w:szCs w:val="24"/>
        </w:rPr>
        <w:t xml:space="preserve">estate </w:t>
      </w:r>
      <w:r>
        <w:rPr>
          <w:sz w:val="24"/>
          <w:szCs w:val="24"/>
        </w:rPr>
        <w:t xml:space="preserve">who participated in a </w:t>
      </w:r>
      <w:r w:rsidR="00273361">
        <w:rPr>
          <w:sz w:val="24"/>
          <w:szCs w:val="24"/>
        </w:rPr>
        <w:t xml:space="preserve">community engagement </w:t>
      </w:r>
      <w:r>
        <w:rPr>
          <w:sz w:val="24"/>
          <w:szCs w:val="24"/>
        </w:rPr>
        <w:t xml:space="preserve">exercise in the design of </w:t>
      </w:r>
      <w:r w:rsidR="00273361" w:rsidRPr="004C4DE0">
        <w:rPr>
          <w:i/>
          <w:sz w:val="24"/>
          <w:szCs w:val="24"/>
        </w:rPr>
        <w:t>Well London</w:t>
      </w:r>
      <w:r w:rsidR="00273361" w:rsidRPr="00187165">
        <w:rPr>
          <w:rStyle w:val="FootnoteReference"/>
          <w:rFonts w:cs="Georgia"/>
          <w:sz w:val="24"/>
          <w:szCs w:val="24"/>
        </w:rPr>
        <w:footnoteReference w:id="2"/>
      </w:r>
      <w:proofErr w:type="gramStart"/>
      <w:r w:rsidR="00161A86">
        <w:rPr>
          <w:sz w:val="24"/>
          <w:szCs w:val="24"/>
        </w:rPr>
        <w:t>,</w:t>
      </w:r>
      <w:r w:rsidR="00273361" w:rsidRPr="00187165">
        <w:rPr>
          <w:sz w:val="24"/>
          <w:szCs w:val="24"/>
        </w:rPr>
        <w:t>.</w:t>
      </w:r>
      <w:proofErr w:type="gramEnd"/>
      <w:r w:rsidR="00273361" w:rsidRPr="00187165">
        <w:rPr>
          <w:sz w:val="24"/>
          <w:szCs w:val="24"/>
        </w:rPr>
        <w:t xml:space="preserve"> </w:t>
      </w:r>
      <w:r w:rsidR="00273361">
        <w:rPr>
          <w:sz w:val="24"/>
          <w:szCs w:val="24"/>
        </w:rPr>
        <w:t xml:space="preserve">Based on the ‘world café’ model, </w:t>
      </w:r>
      <w:r w:rsidR="00273361" w:rsidRPr="00187165">
        <w:rPr>
          <w:sz w:val="24"/>
          <w:szCs w:val="24"/>
        </w:rPr>
        <w:t>a novel qualitative method that attempts to highlight and capture the lived and varied perceptions and experiences of people living within communities (Brown and Isaacs</w:t>
      </w:r>
      <w:r w:rsidR="00273361">
        <w:rPr>
          <w:sz w:val="24"/>
          <w:szCs w:val="24"/>
        </w:rPr>
        <w:t>,</w:t>
      </w:r>
      <w:r w:rsidR="00273361" w:rsidRPr="00187165">
        <w:rPr>
          <w:sz w:val="24"/>
          <w:szCs w:val="24"/>
        </w:rPr>
        <w:t xml:space="preserve"> 2005)</w:t>
      </w:r>
      <w:r w:rsidR="00273361">
        <w:rPr>
          <w:sz w:val="24"/>
          <w:szCs w:val="24"/>
        </w:rPr>
        <w:t>, residents were asked ‘what do you understand to be the health needs of your community?</w:t>
      </w:r>
      <w:proofErr w:type="gramStart"/>
      <w:r w:rsidR="00273361">
        <w:rPr>
          <w:sz w:val="24"/>
          <w:szCs w:val="24"/>
        </w:rPr>
        <w:t>’.</w:t>
      </w:r>
      <w:proofErr w:type="gramEnd"/>
      <w:r w:rsidR="00273361">
        <w:rPr>
          <w:sz w:val="24"/>
          <w:szCs w:val="24"/>
        </w:rPr>
        <w:t xml:space="preserve"> </w:t>
      </w:r>
      <w:r w:rsidR="00273361" w:rsidRPr="00187165">
        <w:rPr>
          <w:sz w:val="24"/>
          <w:szCs w:val="24"/>
        </w:rPr>
        <w:t xml:space="preserve"> </w:t>
      </w:r>
      <w:r w:rsidR="00273361">
        <w:rPr>
          <w:sz w:val="24"/>
          <w:szCs w:val="24"/>
        </w:rPr>
        <w:t>Methodologically, the approach can broadly be described as a self-facilitating focus group investigation characterised by understanding ‘individuals as multi-dimensional and socially rooted beings’ (</w:t>
      </w:r>
      <w:proofErr w:type="spellStart"/>
      <w:r w:rsidR="00273361">
        <w:rPr>
          <w:sz w:val="24"/>
          <w:szCs w:val="24"/>
        </w:rPr>
        <w:t>Aldred</w:t>
      </w:r>
      <w:proofErr w:type="spellEnd"/>
      <w:r w:rsidR="00273361">
        <w:rPr>
          <w:sz w:val="24"/>
          <w:szCs w:val="24"/>
        </w:rPr>
        <w:t xml:space="preserve"> 2009: 5). A </w:t>
      </w:r>
      <w:r w:rsidR="00273361" w:rsidRPr="00187165">
        <w:rPr>
          <w:sz w:val="24"/>
          <w:szCs w:val="24"/>
        </w:rPr>
        <w:t xml:space="preserve">key theme </w:t>
      </w:r>
      <w:r w:rsidR="00273361">
        <w:rPr>
          <w:sz w:val="24"/>
          <w:szCs w:val="24"/>
        </w:rPr>
        <w:t xml:space="preserve">to emerge from the world café event </w:t>
      </w:r>
      <w:r w:rsidR="00273361" w:rsidRPr="00187165">
        <w:rPr>
          <w:sz w:val="24"/>
          <w:szCs w:val="24"/>
        </w:rPr>
        <w:t>was the need for greater community building (Bertotti et al</w:t>
      </w:r>
      <w:r w:rsidR="00273361">
        <w:rPr>
          <w:sz w:val="24"/>
          <w:szCs w:val="24"/>
        </w:rPr>
        <w:t>,</w:t>
      </w:r>
      <w:r w:rsidR="00273361" w:rsidRPr="00187165">
        <w:rPr>
          <w:sz w:val="24"/>
          <w:szCs w:val="24"/>
        </w:rPr>
        <w:t xml:space="preserve"> 2009)</w:t>
      </w:r>
      <w:r w:rsidR="00273361">
        <w:rPr>
          <w:sz w:val="24"/>
          <w:szCs w:val="24"/>
        </w:rPr>
        <w:t xml:space="preserve"> which is highly pertinent to the concept of social capital. </w:t>
      </w:r>
    </w:p>
    <w:p w:rsidR="00273361" w:rsidRDefault="00273361" w:rsidP="003C0817">
      <w:pPr>
        <w:ind w:firstLine="180"/>
        <w:jc w:val="both"/>
        <w:rPr>
          <w:rFonts w:ascii="Georgia" w:hAnsi="Georgia" w:cs="Georgia"/>
        </w:rPr>
      </w:pPr>
      <w:r w:rsidRPr="003C0817">
        <w:rPr>
          <w:rFonts w:ascii="Georgia" w:hAnsi="Georgia"/>
        </w:rPr>
        <w:t xml:space="preserve">The world café event introduced the </w:t>
      </w:r>
      <w:r w:rsidR="00970676">
        <w:rPr>
          <w:rFonts w:ascii="Georgia" w:hAnsi="Georgia"/>
        </w:rPr>
        <w:t xml:space="preserve">lead author </w:t>
      </w:r>
      <w:r w:rsidRPr="003C0817">
        <w:rPr>
          <w:rFonts w:ascii="Georgia" w:hAnsi="Georgia"/>
        </w:rPr>
        <w:t xml:space="preserve">(MB) to key </w:t>
      </w:r>
      <w:proofErr w:type="gramStart"/>
      <w:r w:rsidR="004120CD">
        <w:rPr>
          <w:rFonts w:ascii="Georgia" w:hAnsi="Georgia"/>
        </w:rPr>
        <w:t xml:space="preserve">stakeholders </w:t>
      </w:r>
      <w:r w:rsidRPr="003C0817">
        <w:rPr>
          <w:rFonts w:ascii="Georgia" w:hAnsi="Georgia"/>
        </w:rPr>
        <w:t xml:space="preserve"> involved</w:t>
      </w:r>
      <w:proofErr w:type="gramEnd"/>
      <w:r w:rsidRPr="003C0817">
        <w:rPr>
          <w:rFonts w:ascii="Georgia" w:hAnsi="Georgia"/>
        </w:rPr>
        <w:t xml:space="preserve"> in the running of the social enterprise. Subsequent meetings with </w:t>
      </w:r>
      <w:r w:rsidR="004120CD">
        <w:rPr>
          <w:rFonts w:ascii="Georgia" w:hAnsi="Georgia"/>
        </w:rPr>
        <w:t xml:space="preserve">these </w:t>
      </w:r>
      <w:r w:rsidRPr="003C0817">
        <w:rPr>
          <w:rFonts w:ascii="Georgia" w:hAnsi="Georgia"/>
        </w:rPr>
        <w:t>led to the suggestion of undertaking research to examine the soc</w:t>
      </w:r>
      <w:r>
        <w:rPr>
          <w:rFonts w:ascii="Georgia" w:hAnsi="Georgia"/>
        </w:rPr>
        <w:t xml:space="preserve">ial impact of the community café </w:t>
      </w:r>
      <w:r w:rsidRPr="003C0817">
        <w:rPr>
          <w:rFonts w:ascii="Georgia" w:hAnsi="Georgia"/>
        </w:rPr>
        <w:t xml:space="preserve">on the local area. </w:t>
      </w:r>
      <w:r w:rsidRPr="003C0817">
        <w:rPr>
          <w:rFonts w:ascii="Georgia" w:hAnsi="Georgia" w:cs="Georgia"/>
        </w:rPr>
        <w:t xml:space="preserve">The research process was not initially guided by any particular theoretical framework as interviews were conducted to help the development of the social enterprise rather than </w:t>
      </w:r>
      <w:r>
        <w:rPr>
          <w:rFonts w:ascii="Georgia" w:hAnsi="Georgia" w:cs="Georgia"/>
        </w:rPr>
        <w:t xml:space="preserve">in the </w:t>
      </w:r>
      <w:r>
        <w:rPr>
          <w:rFonts w:ascii="Georgia" w:hAnsi="Georgia" w:cs="Georgia"/>
        </w:rPr>
        <w:lastRenderedPageBreak/>
        <w:t xml:space="preserve">interest of </w:t>
      </w:r>
      <w:r w:rsidRPr="003C0817">
        <w:rPr>
          <w:rFonts w:ascii="Georgia" w:hAnsi="Georgia" w:cs="Georgia"/>
        </w:rPr>
        <w:t>developing a research project. However, interviewees’ responses appeared to offer an interesting perspective with more general lessons to be learnt. Responses fitted particularly well with notion</w:t>
      </w:r>
      <w:r w:rsidR="004120CD">
        <w:rPr>
          <w:rFonts w:ascii="Georgia" w:hAnsi="Georgia" w:cs="Georgia"/>
        </w:rPr>
        <w:t>s</w:t>
      </w:r>
      <w:r w:rsidRPr="003C0817">
        <w:rPr>
          <w:rFonts w:ascii="Georgia" w:hAnsi="Georgia" w:cs="Georgia"/>
        </w:rPr>
        <w:t xml:space="preserve"> of social capital which provided a theoretical framework to analyse the data. </w:t>
      </w:r>
    </w:p>
    <w:p w:rsidR="00273361" w:rsidRDefault="00273361" w:rsidP="003C0817">
      <w:pPr>
        <w:ind w:firstLine="180"/>
        <w:jc w:val="both"/>
        <w:rPr>
          <w:rFonts w:ascii="Georgia" w:hAnsi="Georgia" w:cs="Georgia"/>
        </w:rPr>
      </w:pPr>
      <w:r w:rsidRPr="00372ECD">
        <w:rPr>
          <w:rFonts w:ascii="Georgia" w:hAnsi="Georgia" w:cs="Georgia"/>
        </w:rPr>
        <w:t>A qualitative approach</w:t>
      </w:r>
      <w:r>
        <w:rPr>
          <w:rFonts w:ascii="Georgia" w:hAnsi="Georgia" w:cs="Georgia"/>
        </w:rPr>
        <w:t xml:space="preserve"> was particularly well suited to examining how elements such as </w:t>
      </w:r>
      <w:r w:rsidRPr="00187165">
        <w:rPr>
          <w:rFonts w:ascii="Georgia" w:hAnsi="Georgia" w:cs="Georgia"/>
        </w:rPr>
        <w:t>trust, reciprocity, and networks</w:t>
      </w:r>
      <w:r>
        <w:rPr>
          <w:rFonts w:ascii="Georgia" w:hAnsi="Georgia" w:cs="Georgia"/>
        </w:rPr>
        <w:t xml:space="preserve"> operated within </w:t>
      </w:r>
      <w:r w:rsidRPr="00187165">
        <w:rPr>
          <w:rFonts w:ascii="Georgia" w:hAnsi="Georgia" w:cs="Georgia"/>
        </w:rPr>
        <w:t xml:space="preserve">the relationships between people involved in running the café and local residents/clients. </w:t>
      </w:r>
      <w:r>
        <w:rPr>
          <w:rFonts w:ascii="Georgia" w:hAnsi="Georgia" w:cs="Georgia"/>
        </w:rPr>
        <w:t>I</w:t>
      </w:r>
      <w:r w:rsidRPr="00187165">
        <w:rPr>
          <w:rFonts w:ascii="Georgia" w:hAnsi="Georgia" w:cs="Georgia"/>
        </w:rPr>
        <w:t xml:space="preserve">t was evident from the beginning that polarised views were likely to be expressed by interviewees in relation to the role of the café and the community centre. This justified further the use of a qualitative </w:t>
      </w:r>
      <w:r w:rsidR="00970676">
        <w:rPr>
          <w:rFonts w:ascii="Georgia" w:hAnsi="Georgia" w:cs="Georgia"/>
        </w:rPr>
        <w:t xml:space="preserve">approach </w:t>
      </w:r>
      <w:r w:rsidRPr="00187165">
        <w:rPr>
          <w:rFonts w:ascii="Georgia" w:hAnsi="Georgia" w:cs="Georgia"/>
        </w:rPr>
        <w:t xml:space="preserve">which provides the opportunity to probe participants and uncover different </w:t>
      </w:r>
      <w:r>
        <w:rPr>
          <w:rFonts w:ascii="Georgia" w:hAnsi="Georgia" w:cs="Georgia"/>
        </w:rPr>
        <w:t>perspectives</w:t>
      </w:r>
      <w:r w:rsidRPr="00187165">
        <w:rPr>
          <w:rFonts w:ascii="Georgia" w:hAnsi="Georgia" w:cs="Georgia"/>
        </w:rPr>
        <w:t xml:space="preserve"> (</w:t>
      </w:r>
      <w:proofErr w:type="spellStart"/>
      <w:r w:rsidRPr="00187165">
        <w:rPr>
          <w:rFonts w:ascii="Georgia" w:hAnsi="Georgia" w:cs="Georgia"/>
        </w:rPr>
        <w:t>Bryman</w:t>
      </w:r>
      <w:proofErr w:type="spellEnd"/>
      <w:r>
        <w:rPr>
          <w:rFonts w:ascii="Georgia" w:hAnsi="Georgia" w:cs="Georgia"/>
        </w:rPr>
        <w:t>,</w:t>
      </w:r>
      <w:r w:rsidRPr="00187165">
        <w:rPr>
          <w:rFonts w:ascii="Georgia" w:hAnsi="Georgia" w:cs="Georgia"/>
        </w:rPr>
        <w:t xml:space="preserve"> 1988). </w:t>
      </w:r>
    </w:p>
    <w:p w:rsidR="00273361" w:rsidRPr="00187165" w:rsidRDefault="00273361" w:rsidP="00630428">
      <w:pPr>
        <w:ind w:firstLine="180"/>
        <w:jc w:val="both"/>
        <w:rPr>
          <w:rFonts w:ascii="Georgia" w:hAnsi="Georgia" w:cs="Georgia"/>
        </w:rPr>
      </w:pPr>
      <w:r w:rsidRPr="00187165">
        <w:rPr>
          <w:rFonts w:ascii="Georgia" w:hAnsi="Georgia" w:cs="Georgia"/>
        </w:rPr>
        <w:t xml:space="preserve">When novel views emerged from an interview, these were used as </w:t>
      </w:r>
      <w:r>
        <w:rPr>
          <w:rFonts w:ascii="Georgia" w:hAnsi="Georgia" w:cs="Georgia"/>
        </w:rPr>
        <w:t xml:space="preserve">the basis for additional </w:t>
      </w:r>
      <w:r w:rsidRPr="00187165">
        <w:rPr>
          <w:rFonts w:ascii="Georgia" w:hAnsi="Georgia" w:cs="Georgia"/>
        </w:rPr>
        <w:t xml:space="preserve">questions </w:t>
      </w:r>
      <w:proofErr w:type="gramStart"/>
      <w:r w:rsidRPr="00187165">
        <w:rPr>
          <w:rFonts w:ascii="Georgia" w:hAnsi="Georgia" w:cs="Georgia"/>
        </w:rPr>
        <w:t xml:space="preserve">for </w:t>
      </w:r>
      <w:r w:rsidR="008B606B">
        <w:rPr>
          <w:rFonts w:ascii="Georgia" w:hAnsi="Georgia" w:cs="Georgia"/>
        </w:rPr>
        <w:t xml:space="preserve"> subsequent</w:t>
      </w:r>
      <w:proofErr w:type="gramEnd"/>
      <w:r w:rsidR="008B606B">
        <w:rPr>
          <w:rFonts w:ascii="Georgia" w:hAnsi="Georgia" w:cs="Georgia"/>
        </w:rPr>
        <w:t xml:space="preserve"> </w:t>
      </w:r>
      <w:r w:rsidRPr="00187165">
        <w:rPr>
          <w:rFonts w:ascii="Georgia" w:hAnsi="Georgia" w:cs="Georgia"/>
        </w:rPr>
        <w:t>interviews in order to make sure that these did not represent an isolated opinion of a single int</w:t>
      </w:r>
      <w:r>
        <w:rPr>
          <w:rFonts w:ascii="Georgia" w:hAnsi="Georgia" w:cs="Georgia"/>
        </w:rPr>
        <w:t xml:space="preserve">erviewee. </w:t>
      </w:r>
    </w:p>
    <w:p w:rsidR="00273361" w:rsidRDefault="00273361" w:rsidP="00540A66">
      <w:pPr>
        <w:ind w:firstLine="180"/>
        <w:jc w:val="both"/>
        <w:rPr>
          <w:rFonts w:ascii="Georgia" w:hAnsi="Georgia" w:cs="Georgia"/>
        </w:rPr>
      </w:pPr>
    </w:p>
    <w:p w:rsidR="00273361" w:rsidRDefault="00273361">
      <w:pPr>
        <w:jc w:val="both"/>
        <w:rPr>
          <w:rFonts w:ascii="Georgia" w:hAnsi="Georgia" w:cs="Georgia"/>
          <w:b/>
          <w:bCs/>
        </w:rPr>
      </w:pPr>
    </w:p>
    <w:p w:rsidR="00273361" w:rsidRPr="00187165" w:rsidRDefault="00273361">
      <w:pPr>
        <w:jc w:val="both"/>
        <w:rPr>
          <w:rFonts w:ascii="Georgia" w:hAnsi="Georgia" w:cs="Georgia"/>
          <w:b/>
          <w:bCs/>
        </w:rPr>
      </w:pPr>
      <w:r w:rsidRPr="00187165">
        <w:rPr>
          <w:rFonts w:ascii="Georgia" w:hAnsi="Georgia" w:cs="Georgia"/>
          <w:b/>
          <w:bCs/>
        </w:rPr>
        <w:t xml:space="preserve">The contribution of the social enterprise to the creation of social capital: </w:t>
      </w:r>
      <w:r>
        <w:rPr>
          <w:rFonts w:ascii="Georgia" w:hAnsi="Georgia" w:cs="Georgia"/>
          <w:b/>
          <w:bCs/>
        </w:rPr>
        <w:t xml:space="preserve">advantages and disadvantages </w:t>
      </w:r>
    </w:p>
    <w:p w:rsidR="00273361" w:rsidRDefault="00273361">
      <w:pPr>
        <w:jc w:val="both"/>
        <w:rPr>
          <w:rFonts w:ascii="Georgia" w:hAnsi="Georgia" w:cs="Georgia"/>
          <w:b/>
          <w:bCs/>
        </w:rPr>
      </w:pPr>
    </w:p>
    <w:p w:rsidR="00273361" w:rsidRPr="00187165" w:rsidRDefault="00273361" w:rsidP="004F505D">
      <w:pPr>
        <w:jc w:val="both"/>
        <w:rPr>
          <w:rFonts w:ascii="Georgia" w:hAnsi="Georgia" w:cs="Georgia"/>
          <w:b/>
          <w:bCs/>
        </w:rPr>
      </w:pPr>
      <w:bookmarkStart w:id="5" w:name="bondbridSC"/>
      <w:r w:rsidRPr="00187165">
        <w:rPr>
          <w:rFonts w:ascii="Georgia" w:hAnsi="Georgia" w:cs="Georgia"/>
          <w:b/>
          <w:bCs/>
        </w:rPr>
        <w:t>The production and re-production of ‘</w:t>
      </w:r>
      <w:r>
        <w:rPr>
          <w:rFonts w:ascii="Georgia" w:hAnsi="Georgia" w:cs="Georgia"/>
          <w:b/>
          <w:bCs/>
        </w:rPr>
        <w:t>bonding</w:t>
      </w:r>
      <w:r w:rsidRPr="00187165">
        <w:rPr>
          <w:rFonts w:ascii="Georgia" w:hAnsi="Georgia" w:cs="Georgia"/>
          <w:b/>
          <w:bCs/>
        </w:rPr>
        <w:t>’ and ‘</w:t>
      </w:r>
      <w:r>
        <w:rPr>
          <w:rFonts w:ascii="Georgia" w:hAnsi="Georgia" w:cs="Georgia"/>
          <w:b/>
          <w:bCs/>
        </w:rPr>
        <w:t xml:space="preserve">bridging’ </w:t>
      </w:r>
      <w:r w:rsidRPr="00187165">
        <w:rPr>
          <w:rFonts w:ascii="Georgia" w:hAnsi="Georgia" w:cs="Georgia"/>
          <w:b/>
          <w:bCs/>
        </w:rPr>
        <w:t xml:space="preserve">social capital </w:t>
      </w:r>
    </w:p>
    <w:bookmarkEnd w:id="5"/>
    <w:p w:rsidR="00273361" w:rsidRPr="00187165" w:rsidRDefault="00273361" w:rsidP="00502FF3">
      <w:pPr>
        <w:jc w:val="both"/>
        <w:rPr>
          <w:rFonts w:ascii="Georgia" w:hAnsi="Georgia" w:cs="Georgia"/>
        </w:rPr>
      </w:pPr>
      <w:r w:rsidRPr="00187165">
        <w:rPr>
          <w:rFonts w:ascii="Georgia" w:hAnsi="Georgia" w:cs="Georgia"/>
        </w:rPr>
        <w:t>The literature on social capital emphasises the beneficial effects of encouraging networks of support and reciprocity on the community as a whole in terms of reducing crime (especially violent crime)</w:t>
      </w:r>
      <w:r>
        <w:rPr>
          <w:rFonts w:ascii="Georgia" w:hAnsi="Georgia" w:cs="Georgia"/>
        </w:rPr>
        <w:t xml:space="preserve"> and </w:t>
      </w:r>
      <w:r w:rsidRPr="00187165">
        <w:rPr>
          <w:rFonts w:ascii="Georgia" w:hAnsi="Georgia" w:cs="Georgia"/>
        </w:rPr>
        <w:t xml:space="preserve"> encouraging the creation of networks that might lead to employment and improv</w:t>
      </w:r>
      <w:r>
        <w:rPr>
          <w:rFonts w:ascii="Georgia" w:hAnsi="Georgia" w:cs="Georgia"/>
        </w:rPr>
        <w:t>ements in</w:t>
      </w:r>
      <w:r w:rsidRPr="00187165">
        <w:rPr>
          <w:rFonts w:ascii="Georgia" w:hAnsi="Georgia" w:cs="Georgia"/>
        </w:rPr>
        <w:t xml:space="preserve"> health (Putnam</w:t>
      </w:r>
      <w:r>
        <w:rPr>
          <w:rFonts w:ascii="Georgia" w:hAnsi="Georgia" w:cs="Georgia"/>
        </w:rPr>
        <w:t>,</w:t>
      </w:r>
      <w:r w:rsidRPr="00187165">
        <w:rPr>
          <w:rFonts w:ascii="Georgia" w:hAnsi="Georgia" w:cs="Georgia"/>
        </w:rPr>
        <w:t xml:space="preserve"> 2007). </w:t>
      </w:r>
      <w:r w:rsidR="00BF10F8">
        <w:rPr>
          <w:rFonts w:ascii="Georgia" w:hAnsi="Georgia" w:cs="Georgia"/>
        </w:rPr>
        <w:t xml:space="preserve">Interviews conducted by the Well London programme </w:t>
      </w:r>
      <w:r w:rsidR="001829CE">
        <w:rPr>
          <w:rFonts w:ascii="Georgia" w:hAnsi="Georgia" w:cs="Georgia"/>
        </w:rPr>
        <w:t>revealed that the vast majority of r</w:t>
      </w:r>
      <w:r>
        <w:rPr>
          <w:rFonts w:ascii="Georgia" w:hAnsi="Georgia" w:cs="Georgia"/>
        </w:rPr>
        <w:t>esidents living in the study area showed concerns about the l</w:t>
      </w:r>
      <w:r w:rsidRPr="00187165">
        <w:rPr>
          <w:rFonts w:ascii="Georgia" w:hAnsi="Georgia" w:cs="Georgia"/>
        </w:rPr>
        <w:t xml:space="preserve">ack of </w:t>
      </w:r>
      <w:r>
        <w:rPr>
          <w:rFonts w:ascii="Georgia" w:hAnsi="Georgia" w:cs="Georgia"/>
        </w:rPr>
        <w:t>networks and ‘</w:t>
      </w:r>
      <w:r w:rsidRPr="00187165">
        <w:rPr>
          <w:rFonts w:ascii="Georgia" w:hAnsi="Georgia" w:cs="Georgia"/>
        </w:rPr>
        <w:t xml:space="preserve">community spirit’: </w:t>
      </w:r>
    </w:p>
    <w:p w:rsidR="00273361" w:rsidRPr="00187165" w:rsidRDefault="00273361" w:rsidP="00502FF3">
      <w:pPr>
        <w:jc w:val="both"/>
        <w:rPr>
          <w:rFonts w:ascii="Georgia" w:hAnsi="Georgia" w:cs="Georgia"/>
        </w:rPr>
      </w:pPr>
    </w:p>
    <w:p w:rsidR="00273361" w:rsidRDefault="00273361" w:rsidP="001C57E0">
      <w:pPr>
        <w:ind w:left="284" w:right="284"/>
        <w:jc w:val="both"/>
        <w:rPr>
          <w:rFonts w:ascii="Georgia" w:hAnsi="Georgia" w:cs="Georgia"/>
        </w:rPr>
      </w:pPr>
      <w:r w:rsidRPr="00187165">
        <w:rPr>
          <w:rFonts w:ascii="Georgia" w:hAnsi="Georgia" w:cs="Georgia"/>
        </w:rPr>
        <w:t>Need to encourage more people to talk to each other</w:t>
      </w:r>
      <w:r>
        <w:rPr>
          <w:rFonts w:ascii="Georgia" w:hAnsi="Georgia" w:cs="Georgia"/>
        </w:rPr>
        <w:t xml:space="preserve"> (community resident,</w:t>
      </w:r>
      <w:r w:rsidR="008B606B">
        <w:rPr>
          <w:rFonts w:ascii="Georgia" w:hAnsi="Georgia" w:cs="Georgia"/>
        </w:rPr>
        <w:t xml:space="preserve"> world café</w:t>
      </w:r>
      <w:r>
        <w:rPr>
          <w:rFonts w:ascii="Georgia" w:hAnsi="Georgia" w:cs="Georgia"/>
        </w:rPr>
        <w:t>)</w:t>
      </w:r>
      <w:r w:rsidRPr="00187165">
        <w:rPr>
          <w:rFonts w:ascii="Georgia" w:hAnsi="Georgia" w:cs="Georgia"/>
        </w:rPr>
        <w:t xml:space="preserve">. </w:t>
      </w:r>
    </w:p>
    <w:p w:rsidR="00273361" w:rsidRPr="00187165" w:rsidRDefault="00273361" w:rsidP="001C57E0">
      <w:pPr>
        <w:ind w:left="284" w:right="284"/>
        <w:jc w:val="both"/>
        <w:rPr>
          <w:rFonts w:ascii="Georgia" w:hAnsi="Georgia" w:cs="Georgia"/>
        </w:rPr>
      </w:pPr>
    </w:p>
    <w:p w:rsidR="00273361" w:rsidRPr="00187165" w:rsidRDefault="00273361" w:rsidP="00AE4C8C">
      <w:pPr>
        <w:ind w:left="284" w:right="284"/>
        <w:jc w:val="both"/>
        <w:rPr>
          <w:rFonts w:ascii="Georgia" w:hAnsi="Georgia" w:cs="Georgia"/>
        </w:rPr>
      </w:pPr>
    </w:p>
    <w:p w:rsidR="00273361" w:rsidRPr="00187165" w:rsidRDefault="00273361" w:rsidP="00AE4C8C">
      <w:pPr>
        <w:ind w:left="284" w:right="284"/>
        <w:jc w:val="both"/>
        <w:rPr>
          <w:rFonts w:ascii="Georgia" w:hAnsi="Georgia" w:cs="Georgia"/>
        </w:rPr>
      </w:pPr>
      <w:r w:rsidRPr="00187165">
        <w:rPr>
          <w:rFonts w:ascii="Georgia" w:hAnsi="Georgia" w:cs="Georgia"/>
        </w:rPr>
        <w:t>We need more activities to put on locally for the community to get together, things like barbeques</w:t>
      </w:r>
      <w:r>
        <w:rPr>
          <w:rFonts w:ascii="Georgia" w:hAnsi="Georgia" w:cs="Georgia"/>
        </w:rPr>
        <w:t xml:space="preserve"> (community resident, </w:t>
      </w:r>
      <w:r w:rsidR="008B606B">
        <w:rPr>
          <w:rFonts w:ascii="Georgia" w:hAnsi="Georgia" w:cs="Georgia"/>
        </w:rPr>
        <w:t>world café</w:t>
      </w:r>
      <w:r>
        <w:rPr>
          <w:rFonts w:ascii="Georgia" w:hAnsi="Georgia" w:cs="Georgia"/>
        </w:rPr>
        <w:t>)</w:t>
      </w:r>
      <w:r w:rsidRPr="00187165">
        <w:rPr>
          <w:rFonts w:ascii="Georgia" w:hAnsi="Georgia" w:cs="Georgia"/>
        </w:rPr>
        <w:t xml:space="preserve">. </w:t>
      </w:r>
    </w:p>
    <w:p w:rsidR="00273361" w:rsidRPr="00187165" w:rsidRDefault="00273361" w:rsidP="000306AB">
      <w:pPr>
        <w:ind w:right="284"/>
        <w:jc w:val="both"/>
        <w:rPr>
          <w:rFonts w:ascii="Georgia" w:hAnsi="Georgia" w:cs="Georgia"/>
        </w:rPr>
      </w:pPr>
    </w:p>
    <w:p w:rsidR="00273361" w:rsidRPr="00187165" w:rsidRDefault="00273361" w:rsidP="00BB0301">
      <w:pPr>
        <w:ind w:firstLine="180"/>
        <w:jc w:val="both"/>
        <w:rPr>
          <w:rFonts w:ascii="Georgia" w:hAnsi="Georgia" w:cs="Georgia"/>
        </w:rPr>
      </w:pPr>
      <w:r w:rsidRPr="00187165">
        <w:rPr>
          <w:rFonts w:ascii="Georgia" w:hAnsi="Georgia" w:cs="Georgia"/>
        </w:rPr>
        <w:t xml:space="preserve">Against this </w:t>
      </w:r>
      <w:r>
        <w:rPr>
          <w:rFonts w:ascii="Georgia" w:hAnsi="Georgia" w:cs="Georgia"/>
        </w:rPr>
        <w:t>characterisation of the area by local residents</w:t>
      </w:r>
      <w:r w:rsidRPr="00187165">
        <w:rPr>
          <w:rFonts w:ascii="Georgia" w:hAnsi="Georgia" w:cs="Georgia"/>
        </w:rPr>
        <w:t xml:space="preserve">, </w:t>
      </w:r>
      <w:r>
        <w:rPr>
          <w:rFonts w:ascii="Georgia" w:hAnsi="Georgia" w:cs="Georgia"/>
        </w:rPr>
        <w:t xml:space="preserve">the </w:t>
      </w:r>
      <w:r w:rsidRPr="00187165">
        <w:rPr>
          <w:rFonts w:ascii="Georgia" w:hAnsi="Georgia" w:cs="Georgia"/>
        </w:rPr>
        <w:t xml:space="preserve">first contribution of the </w:t>
      </w:r>
      <w:r>
        <w:rPr>
          <w:rFonts w:ascii="Georgia" w:hAnsi="Georgia" w:cs="Georgia"/>
        </w:rPr>
        <w:t xml:space="preserve">community </w:t>
      </w:r>
      <w:r w:rsidRPr="00187165">
        <w:rPr>
          <w:rFonts w:ascii="Georgia" w:hAnsi="Georgia" w:cs="Georgia"/>
        </w:rPr>
        <w:t xml:space="preserve">café to the creation and strengthening </w:t>
      </w:r>
      <w:r>
        <w:rPr>
          <w:rFonts w:ascii="Georgia" w:hAnsi="Georgia" w:cs="Georgia"/>
        </w:rPr>
        <w:t xml:space="preserve">of </w:t>
      </w:r>
      <w:r w:rsidRPr="00187165">
        <w:rPr>
          <w:rFonts w:ascii="Georgia" w:hAnsi="Georgia" w:cs="Georgia"/>
        </w:rPr>
        <w:t xml:space="preserve">social capital was the provision of a facility where people could meet and talk. </w:t>
      </w:r>
      <w:r>
        <w:rPr>
          <w:rFonts w:ascii="Georgia" w:hAnsi="Georgia" w:cs="Georgia"/>
        </w:rPr>
        <w:t xml:space="preserve">Responses from customers and informal observations show that about </w:t>
      </w:r>
      <w:r w:rsidRPr="00187165">
        <w:rPr>
          <w:rFonts w:ascii="Georgia" w:hAnsi="Georgia" w:cs="Georgia"/>
        </w:rPr>
        <w:t xml:space="preserve">90% of café </w:t>
      </w:r>
      <w:r>
        <w:rPr>
          <w:rFonts w:ascii="Georgia" w:hAnsi="Georgia" w:cs="Georgia"/>
        </w:rPr>
        <w:t xml:space="preserve">sales </w:t>
      </w:r>
      <w:r w:rsidRPr="00187165">
        <w:rPr>
          <w:rFonts w:ascii="Georgia" w:hAnsi="Georgia" w:cs="Georgia"/>
        </w:rPr>
        <w:t xml:space="preserve">came from people living locally. The vast majority of these tended to spend </w:t>
      </w:r>
      <w:r w:rsidR="00372ECD">
        <w:rPr>
          <w:rFonts w:ascii="Georgia" w:hAnsi="Georgia" w:cs="Georgia"/>
        </w:rPr>
        <w:t xml:space="preserve">more than thirty minutes </w:t>
      </w:r>
      <w:r>
        <w:rPr>
          <w:rFonts w:ascii="Georgia" w:hAnsi="Georgia" w:cs="Georgia"/>
        </w:rPr>
        <w:t>in the café</w:t>
      </w:r>
      <w:r w:rsidRPr="00187165">
        <w:rPr>
          <w:rFonts w:ascii="Georgia" w:hAnsi="Georgia" w:cs="Georgia"/>
        </w:rPr>
        <w:t xml:space="preserve">. A substantial number of local residents came to use </w:t>
      </w:r>
      <w:r>
        <w:rPr>
          <w:rFonts w:ascii="Georgia" w:hAnsi="Georgia" w:cs="Georgia"/>
        </w:rPr>
        <w:t xml:space="preserve">the </w:t>
      </w:r>
      <w:r w:rsidRPr="00187165">
        <w:rPr>
          <w:rFonts w:ascii="Georgia" w:hAnsi="Georgia" w:cs="Georgia"/>
        </w:rPr>
        <w:t xml:space="preserve">library and </w:t>
      </w:r>
      <w:proofErr w:type="spellStart"/>
      <w:r w:rsidRPr="00187165">
        <w:rPr>
          <w:rFonts w:ascii="Georgia" w:hAnsi="Georgia" w:cs="Georgia"/>
        </w:rPr>
        <w:t>Sure</w:t>
      </w:r>
      <w:r>
        <w:rPr>
          <w:rFonts w:ascii="Georgia" w:hAnsi="Georgia" w:cs="Georgia"/>
        </w:rPr>
        <w:t>S</w:t>
      </w:r>
      <w:r w:rsidRPr="00187165">
        <w:rPr>
          <w:rFonts w:ascii="Georgia" w:hAnsi="Georgia" w:cs="Georgia"/>
        </w:rPr>
        <w:t>tart</w:t>
      </w:r>
      <w:proofErr w:type="spellEnd"/>
      <w:r w:rsidRPr="00187165">
        <w:rPr>
          <w:rFonts w:ascii="Georgia" w:hAnsi="Georgia" w:cs="Georgia"/>
        </w:rPr>
        <w:t xml:space="preserve"> services located within the same building and became customers of the caf</w:t>
      </w:r>
      <w:r>
        <w:rPr>
          <w:rFonts w:ascii="Georgia" w:hAnsi="Georgia" w:cs="Georgia"/>
        </w:rPr>
        <w:t>é</w:t>
      </w:r>
      <w:r w:rsidRPr="00187165">
        <w:rPr>
          <w:rFonts w:ascii="Georgia" w:hAnsi="Georgia" w:cs="Georgia"/>
        </w:rPr>
        <w:t xml:space="preserve"> as a result. </w:t>
      </w:r>
      <w:r>
        <w:rPr>
          <w:rFonts w:ascii="Georgia" w:hAnsi="Georgia" w:cs="Georgia"/>
        </w:rPr>
        <w:t>A</w:t>
      </w:r>
      <w:r w:rsidRPr="00187165">
        <w:rPr>
          <w:rFonts w:ascii="Georgia" w:hAnsi="Georgia" w:cs="Georgia"/>
        </w:rPr>
        <w:t xml:space="preserve">lmost all </w:t>
      </w:r>
      <w:r>
        <w:rPr>
          <w:rFonts w:ascii="Georgia" w:hAnsi="Georgia" w:cs="Georgia"/>
        </w:rPr>
        <w:t>interviewees</w:t>
      </w:r>
      <w:r w:rsidRPr="00187165">
        <w:rPr>
          <w:rFonts w:ascii="Georgia" w:hAnsi="Georgia" w:cs="Georgia"/>
        </w:rPr>
        <w:t xml:space="preserve"> used the café as a meeting point, </w:t>
      </w:r>
      <w:r>
        <w:rPr>
          <w:rFonts w:ascii="Georgia" w:hAnsi="Georgia" w:cs="Georgia"/>
        </w:rPr>
        <w:t xml:space="preserve">noting that it was </w:t>
      </w:r>
      <w:r w:rsidRPr="00187165">
        <w:rPr>
          <w:rFonts w:ascii="Georgia" w:hAnsi="Georgia" w:cs="Georgia"/>
        </w:rPr>
        <w:t xml:space="preserve">one of the few </w:t>
      </w:r>
      <w:r>
        <w:rPr>
          <w:rFonts w:ascii="Georgia" w:hAnsi="Georgia" w:cs="Georgia"/>
        </w:rPr>
        <w:t xml:space="preserve">meeting points </w:t>
      </w:r>
      <w:r w:rsidRPr="00187165">
        <w:rPr>
          <w:rFonts w:ascii="Georgia" w:hAnsi="Georgia" w:cs="Georgia"/>
        </w:rPr>
        <w:t xml:space="preserve">in the area. Mothers as well as elderly people used the café consistently to meet and interact with other people </w:t>
      </w:r>
      <w:r>
        <w:rPr>
          <w:rFonts w:ascii="Georgia" w:hAnsi="Georgia" w:cs="Georgia"/>
        </w:rPr>
        <w:t>o</w:t>
      </w:r>
      <w:r w:rsidRPr="00187165">
        <w:rPr>
          <w:rFonts w:ascii="Georgia" w:hAnsi="Georgia" w:cs="Georgia"/>
        </w:rPr>
        <w:t xml:space="preserve">n the estate and, in some cases, </w:t>
      </w:r>
      <w:r>
        <w:rPr>
          <w:rFonts w:ascii="Georgia" w:hAnsi="Georgia" w:cs="Georgia"/>
        </w:rPr>
        <w:t xml:space="preserve">from </w:t>
      </w:r>
      <w:r w:rsidRPr="00187165">
        <w:rPr>
          <w:rFonts w:ascii="Georgia" w:hAnsi="Georgia" w:cs="Georgia"/>
        </w:rPr>
        <w:t>outside the estate. The café provided an ideal environment because of its friendliness, a relaxed environment that suited some groups, particularly elderly people</w:t>
      </w:r>
      <w:r w:rsidR="0013762D">
        <w:rPr>
          <w:rFonts w:ascii="Georgia" w:hAnsi="Georgia" w:cs="Georgia"/>
        </w:rPr>
        <w:t>.</w:t>
      </w:r>
      <w:r w:rsidRPr="00187165">
        <w:rPr>
          <w:rFonts w:ascii="Georgia" w:hAnsi="Georgia" w:cs="Georgia"/>
        </w:rPr>
        <w:t xml:space="preserve"> As one elderly </w:t>
      </w:r>
      <w:r>
        <w:rPr>
          <w:rFonts w:ascii="Georgia" w:hAnsi="Georgia" w:cs="Georgia"/>
        </w:rPr>
        <w:t>interviewee</w:t>
      </w:r>
      <w:r w:rsidRPr="00187165">
        <w:rPr>
          <w:rFonts w:ascii="Georgia" w:hAnsi="Georgia" w:cs="Georgia"/>
        </w:rPr>
        <w:t xml:space="preserve"> put it: </w:t>
      </w:r>
    </w:p>
    <w:p w:rsidR="00273361" w:rsidRPr="00187165" w:rsidRDefault="00273361" w:rsidP="00BB0301">
      <w:pPr>
        <w:ind w:firstLine="180"/>
        <w:jc w:val="both"/>
        <w:rPr>
          <w:rFonts w:ascii="Georgia" w:hAnsi="Georgia" w:cs="Georgia"/>
        </w:rPr>
      </w:pPr>
    </w:p>
    <w:p w:rsidR="00273361" w:rsidRDefault="00273361" w:rsidP="001C57E0">
      <w:pPr>
        <w:ind w:left="284"/>
        <w:rPr>
          <w:rFonts w:ascii="Georgia" w:hAnsi="Georgia" w:cs="Georgia"/>
        </w:rPr>
      </w:pPr>
      <w:r>
        <w:rPr>
          <w:rFonts w:ascii="Georgia" w:hAnsi="Georgia" w:cs="Georgia"/>
        </w:rPr>
        <w:t>I come three times a week, because I meet my son and we both drive the school children bus (</w:t>
      </w:r>
      <w:r w:rsidR="009B40D4">
        <w:rPr>
          <w:rFonts w:ascii="Georgia" w:hAnsi="Georgia" w:cs="Georgia"/>
        </w:rPr>
        <w:t xml:space="preserve">café </w:t>
      </w:r>
      <w:r>
        <w:rPr>
          <w:rFonts w:ascii="Georgia" w:hAnsi="Georgia" w:cs="Georgia"/>
        </w:rPr>
        <w:t>customer).</w:t>
      </w:r>
    </w:p>
    <w:p w:rsidR="00273361" w:rsidRDefault="00273361" w:rsidP="00145B01">
      <w:pPr>
        <w:ind w:left="284" w:right="284"/>
        <w:jc w:val="both"/>
        <w:rPr>
          <w:rFonts w:ascii="Georgia" w:hAnsi="Georgia" w:cs="Georgia"/>
        </w:rPr>
      </w:pPr>
    </w:p>
    <w:p w:rsidR="00273361" w:rsidRPr="00187165" w:rsidRDefault="00273361" w:rsidP="00145B01">
      <w:pPr>
        <w:ind w:left="284" w:right="284"/>
        <w:jc w:val="both"/>
        <w:rPr>
          <w:rFonts w:ascii="Georgia" w:hAnsi="Georgia" w:cs="Georgia"/>
        </w:rPr>
      </w:pPr>
      <w:r w:rsidRPr="00187165">
        <w:rPr>
          <w:rFonts w:ascii="Georgia" w:hAnsi="Georgia" w:cs="Georgia"/>
        </w:rPr>
        <w:t>The food is good but more importantly people are good. She (the manager) does anything you want. You can ask and it is all fresh. And they are very friendly. She will try to please you</w:t>
      </w:r>
      <w:r>
        <w:rPr>
          <w:rFonts w:ascii="Georgia" w:hAnsi="Georgia" w:cs="Georgia"/>
        </w:rPr>
        <w:t xml:space="preserve"> (café customer)</w:t>
      </w:r>
    </w:p>
    <w:p w:rsidR="00273361" w:rsidRDefault="00273361" w:rsidP="00BB0301">
      <w:pPr>
        <w:ind w:firstLine="180"/>
        <w:jc w:val="both"/>
        <w:rPr>
          <w:rFonts w:ascii="Georgia" w:hAnsi="Georgia" w:cs="Georgia"/>
        </w:rPr>
      </w:pPr>
    </w:p>
    <w:p w:rsidR="00273361" w:rsidRPr="00187165" w:rsidRDefault="00273361" w:rsidP="00BB0301">
      <w:pPr>
        <w:ind w:firstLine="180"/>
        <w:jc w:val="both"/>
        <w:rPr>
          <w:rFonts w:ascii="Georgia" w:hAnsi="Georgia" w:cs="Georgia"/>
        </w:rPr>
      </w:pPr>
    </w:p>
    <w:p w:rsidR="00273361" w:rsidRPr="00187165" w:rsidRDefault="00273361" w:rsidP="000306AB">
      <w:pPr>
        <w:ind w:firstLine="180"/>
        <w:jc w:val="both"/>
        <w:rPr>
          <w:rFonts w:ascii="Georgia" w:hAnsi="Georgia" w:cs="Georgia"/>
        </w:rPr>
      </w:pPr>
      <w:r w:rsidRPr="00187165">
        <w:rPr>
          <w:rFonts w:ascii="Georgia" w:hAnsi="Georgia" w:cs="Georgia"/>
        </w:rPr>
        <w:t>This suggests that the caf</w:t>
      </w:r>
      <w:r>
        <w:rPr>
          <w:rFonts w:ascii="Georgia" w:hAnsi="Georgia" w:cs="Georgia"/>
        </w:rPr>
        <w:t>é</w:t>
      </w:r>
      <w:r w:rsidRPr="00187165">
        <w:rPr>
          <w:rFonts w:ascii="Georgia" w:hAnsi="Georgia" w:cs="Georgia"/>
        </w:rPr>
        <w:t xml:space="preserve"> contributes to building networks between residents within the area </w:t>
      </w:r>
      <w:r>
        <w:rPr>
          <w:rFonts w:ascii="Georgia" w:hAnsi="Georgia" w:cs="Georgia"/>
        </w:rPr>
        <w:t xml:space="preserve">which in turn may promote </w:t>
      </w:r>
      <w:r w:rsidRPr="00187165">
        <w:rPr>
          <w:rFonts w:ascii="Georgia" w:hAnsi="Georgia" w:cs="Georgia"/>
        </w:rPr>
        <w:t>community cohesion. At</w:t>
      </w:r>
      <w:r>
        <w:rPr>
          <w:rFonts w:ascii="Georgia" w:hAnsi="Georgia" w:cs="Georgia"/>
        </w:rPr>
        <w:t xml:space="preserve"> the most basic level, the café</w:t>
      </w:r>
      <w:r w:rsidRPr="00187165">
        <w:rPr>
          <w:rFonts w:ascii="Georgia" w:hAnsi="Georgia" w:cs="Georgia"/>
        </w:rPr>
        <w:t xml:space="preserve"> </w:t>
      </w:r>
      <w:r w:rsidR="00774F7B">
        <w:rPr>
          <w:rFonts w:ascii="Georgia" w:hAnsi="Georgia" w:cs="Georgia"/>
        </w:rPr>
        <w:t xml:space="preserve">helps with </w:t>
      </w:r>
      <w:r w:rsidRPr="00187165">
        <w:rPr>
          <w:rFonts w:ascii="Georgia" w:hAnsi="Georgia" w:cs="Georgia"/>
        </w:rPr>
        <w:t>the development of local networks of support and reciprocity between customers</w:t>
      </w:r>
      <w:r>
        <w:rPr>
          <w:rFonts w:ascii="Georgia" w:hAnsi="Georgia" w:cs="Georgia"/>
        </w:rPr>
        <w:t xml:space="preserve"> who are, for </w:t>
      </w:r>
      <w:r w:rsidRPr="00187165">
        <w:rPr>
          <w:rFonts w:ascii="Georgia" w:hAnsi="Georgia" w:cs="Georgia"/>
        </w:rPr>
        <w:t>the most part</w:t>
      </w:r>
      <w:r>
        <w:rPr>
          <w:rFonts w:ascii="Georgia" w:hAnsi="Georgia" w:cs="Georgia"/>
        </w:rPr>
        <w:t>,</w:t>
      </w:r>
      <w:r w:rsidRPr="00187165">
        <w:rPr>
          <w:rFonts w:ascii="Georgia" w:hAnsi="Georgia" w:cs="Georgia"/>
        </w:rPr>
        <w:t xml:space="preserve"> residents of the </w:t>
      </w:r>
      <w:r>
        <w:rPr>
          <w:rFonts w:ascii="Georgia" w:hAnsi="Georgia" w:cs="Georgia"/>
        </w:rPr>
        <w:t>estate</w:t>
      </w:r>
      <w:r w:rsidRPr="00187165">
        <w:rPr>
          <w:rFonts w:ascii="Georgia" w:hAnsi="Georgia" w:cs="Georgia"/>
        </w:rPr>
        <w:t xml:space="preserve">. </w:t>
      </w:r>
      <w:r>
        <w:rPr>
          <w:rFonts w:ascii="Georgia" w:hAnsi="Georgia" w:cs="Georgia"/>
        </w:rPr>
        <w:t xml:space="preserve">This is an example of how the social enterprise can facilitate the </w:t>
      </w:r>
      <w:r w:rsidRPr="00187165">
        <w:rPr>
          <w:rFonts w:ascii="Georgia" w:hAnsi="Georgia" w:cs="Georgia"/>
        </w:rPr>
        <w:t xml:space="preserve">building </w:t>
      </w:r>
      <w:r>
        <w:rPr>
          <w:rFonts w:ascii="Georgia" w:hAnsi="Georgia" w:cs="Georgia"/>
        </w:rPr>
        <w:t xml:space="preserve">of bonding </w:t>
      </w:r>
      <w:r w:rsidRPr="00187165">
        <w:rPr>
          <w:rFonts w:ascii="Georgia" w:hAnsi="Georgia" w:cs="Georgia"/>
        </w:rPr>
        <w:t>social capital between individuals</w:t>
      </w:r>
      <w:r>
        <w:rPr>
          <w:rFonts w:ascii="Georgia" w:hAnsi="Georgia" w:cs="Georgia"/>
        </w:rPr>
        <w:t xml:space="preserve">. The community café </w:t>
      </w:r>
      <w:r w:rsidR="00627867">
        <w:rPr>
          <w:rFonts w:ascii="Georgia" w:hAnsi="Georgia" w:cs="Georgia"/>
        </w:rPr>
        <w:t xml:space="preserve">also </w:t>
      </w:r>
      <w:r>
        <w:rPr>
          <w:rFonts w:ascii="Georgia" w:hAnsi="Georgia" w:cs="Georgia"/>
        </w:rPr>
        <w:t>created volunteering opportunities</w:t>
      </w:r>
      <w:r w:rsidR="00627867">
        <w:rPr>
          <w:rFonts w:ascii="Georgia" w:hAnsi="Georgia" w:cs="Georgia"/>
        </w:rPr>
        <w:t xml:space="preserve">. </w:t>
      </w:r>
      <w:r>
        <w:rPr>
          <w:rFonts w:ascii="Georgia" w:hAnsi="Georgia" w:cs="Georgia"/>
        </w:rPr>
        <w:t>Five volunteers were involved in the running of the café</w:t>
      </w:r>
      <w:r w:rsidR="008B606B">
        <w:rPr>
          <w:rFonts w:ascii="Georgia" w:hAnsi="Georgia" w:cs="Georgia"/>
        </w:rPr>
        <w:t xml:space="preserve">. They </w:t>
      </w:r>
      <w:r w:rsidRPr="00187165">
        <w:rPr>
          <w:rFonts w:ascii="Georgia" w:hAnsi="Georgia" w:cs="Georgia"/>
        </w:rPr>
        <w:t>came from a variety of backgrounds: two had experienced mental health problems, two were single parents and one described herself as an elderly person with problems of isolation. All volunteers had in common a strong enthu</w:t>
      </w:r>
      <w:r>
        <w:rPr>
          <w:rFonts w:ascii="Georgia" w:hAnsi="Georgia" w:cs="Georgia"/>
        </w:rPr>
        <w:t>siasm and attachment to the café</w:t>
      </w:r>
      <w:r w:rsidRPr="00187165">
        <w:rPr>
          <w:rFonts w:ascii="Georgia" w:hAnsi="Georgia" w:cs="Georgia"/>
        </w:rPr>
        <w:t xml:space="preserve"> as it gave them the chance to socialise with other people. </w:t>
      </w:r>
    </w:p>
    <w:p w:rsidR="00273361" w:rsidRPr="00187165" w:rsidRDefault="00273361" w:rsidP="00A66F66">
      <w:pPr>
        <w:jc w:val="both"/>
        <w:rPr>
          <w:rFonts w:ascii="Georgia" w:hAnsi="Georgia" w:cs="Georgia"/>
        </w:rPr>
      </w:pPr>
    </w:p>
    <w:p w:rsidR="00273361" w:rsidRPr="00187165" w:rsidRDefault="00273361" w:rsidP="00A66F66">
      <w:pPr>
        <w:ind w:left="284" w:right="284"/>
        <w:jc w:val="both"/>
        <w:rPr>
          <w:rFonts w:ascii="Georgia" w:hAnsi="Georgia" w:cs="Georgia"/>
        </w:rPr>
      </w:pPr>
      <w:r w:rsidRPr="00187165">
        <w:rPr>
          <w:rFonts w:ascii="Georgia" w:hAnsi="Georgia" w:cs="Georgia"/>
        </w:rPr>
        <w:t>I was not working before and the café and working in the back garden is good for me. I sleep better and want to maintain my self-confidence up (</w:t>
      </w:r>
      <w:r w:rsidR="009B40D4">
        <w:rPr>
          <w:rFonts w:ascii="Georgia" w:hAnsi="Georgia" w:cs="Georgia"/>
        </w:rPr>
        <w:t xml:space="preserve">café </w:t>
      </w:r>
      <w:r w:rsidRPr="00187165">
        <w:rPr>
          <w:rFonts w:ascii="Georgia" w:hAnsi="Georgia" w:cs="Georgia"/>
        </w:rPr>
        <w:t>volunteer)</w:t>
      </w:r>
    </w:p>
    <w:p w:rsidR="00273361" w:rsidRPr="00187165" w:rsidRDefault="00273361" w:rsidP="00A66F66">
      <w:pPr>
        <w:jc w:val="both"/>
        <w:rPr>
          <w:rFonts w:ascii="Georgia" w:hAnsi="Georgia" w:cs="Georgia"/>
        </w:rPr>
      </w:pPr>
    </w:p>
    <w:p w:rsidR="00273361" w:rsidRPr="00187165" w:rsidRDefault="00273361" w:rsidP="00D11066">
      <w:pPr>
        <w:ind w:firstLine="180"/>
        <w:jc w:val="both"/>
        <w:rPr>
          <w:rFonts w:ascii="Georgia" w:hAnsi="Georgia" w:cs="Georgia"/>
        </w:rPr>
      </w:pPr>
      <w:r w:rsidRPr="00187165">
        <w:rPr>
          <w:rFonts w:ascii="Georgia" w:hAnsi="Georgia" w:cs="Georgia"/>
        </w:rPr>
        <w:t>All volunteers benefited in different ways from working in the café. Work and interacti</w:t>
      </w:r>
      <w:r>
        <w:rPr>
          <w:rFonts w:ascii="Georgia" w:hAnsi="Georgia" w:cs="Georgia"/>
        </w:rPr>
        <w:t>on</w:t>
      </w:r>
      <w:r w:rsidRPr="00187165">
        <w:rPr>
          <w:rFonts w:ascii="Georgia" w:hAnsi="Georgia" w:cs="Georgia"/>
        </w:rPr>
        <w:t xml:space="preserve"> with people was important for people with mental health problems in order to raise confidence and to </w:t>
      </w:r>
      <w:r w:rsidR="00627867">
        <w:rPr>
          <w:rFonts w:ascii="Georgia" w:hAnsi="Georgia" w:cs="Georgia"/>
        </w:rPr>
        <w:t xml:space="preserve">provide a daily </w:t>
      </w:r>
      <w:r w:rsidRPr="00187165">
        <w:rPr>
          <w:rFonts w:ascii="Georgia" w:hAnsi="Georgia" w:cs="Georgia"/>
        </w:rPr>
        <w:t>routine</w:t>
      </w:r>
      <w:r w:rsidR="00627867">
        <w:rPr>
          <w:rFonts w:ascii="Georgia" w:hAnsi="Georgia" w:cs="Georgia"/>
        </w:rPr>
        <w:t xml:space="preserve"> </w:t>
      </w:r>
      <w:proofErr w:type="gramStart"/>
      <w:r w:rsidRPr="00187165">
        <w:rPr>
          <w:rFonts w:ascii="Georgia" w:hAnsi="Georgia" w:cs="Georgia"/>
        </w:rPr>
        <w:t>These</w:t>
      </w:r>
      <w:proofErr w:type="gramEnd"/>
      <w:r w:rsidRPr="00187165">
        <w:rPr>
          <w:rFonts w:ascii="Georgia" w:hAnsi="Georgia" w:cs="Georgia"/>
        </w:rPr>
        <w:t xml:space="preserve"> responses illustrate the direct contribution of the socia</w:t>
      </w:r>
      <w:r>
        <w:rPr>
          <w:rFonts w:ascii="Georgia" w:hAnsi="Georgia" w:cs="Georgia"/>
        </w:rPr>
        <w:t>l enterprise to improving bridging or ‘get ahead</w:t>
      </w:r>
      <w:r w:rsidRPr="00187165">
        <w:rPr>
          <w:rFonts w:ascii="Georgia" w:hAnsi="Georgia" w:cs="Georgia"/>
        </w:rPr>
        <w:t xml:space="preserve">’ social capital. As a result of the café, volunteers </w:t>
      </w:r>
      <w:r w:rsidR="00627867">
        <w:rPr>
          <w:rFonts w:ascii="Georgia" w:hAnsi="Georgia" w:cs="Georgia"/>
        </w:rPr>
        <w:t xml:space="preserve">could </w:t>
      </w:r>
      <w:r w:rsidRPr="00187165">
        <w:rPr>
          <w:rFonts w:ascii="Georgia" w:hAnsi="Georgia" w:cs="Georgia"/>
        </w:rPr>
        <w:t>interact with other people</w:t>
      </w:r>
      <w:proofErr w:type="gramStart"/>
      <w:r w:rsidR="008B606B">
        <w:rPr>
          <w:rFonts w:ascii="Georgia" w:hAnsi="Georgia" w:cs="Georgia"/>
        </w:rPr>
        <w:t>,</w:t>
      </w:r>
      <w:r w:rsidRPr="00187165">
        <w:rPr>
          <w:rFonts w:ascii="Georgia" w:hAnsi="Georgia" w:cs="Georgia"/>
        </w:rPr>
        <w:t xml:space="preserve">  engage</w:t>
      </w:r>
      <w:proofErr w:type="gramEnd"/>
      <w:r w:rsidRPr="00187165">
        <w:rPr>
          <w:rFonts w:ascii="Georgia" w:hAnsi="Georgia" w:cs="Georgia"/>
        </w:rPr>
        <w:t xml:space="preserve"> in useful work</w:t>
      </w:r>
      <w:r>
        <w:rPr>
          <w:rFonts w:ascii="Georgia" w:hAnsi="Georgia" w:cs="Georgia"/>
        </w:rPr>
        <w:t xml:space="preserve"> </w:t>
      </w:r>
      <w:r w:rsidR="00627867">
        <w:rPr>
          <w:rFonts w:ascii="Georgia" w:hAnsi="Georgia" w:cs="Georgia"/>
        </w:rPr>
        <w:t xml:space="preserve">and </w:t>
      </w:r>
      <w:r>
        <w:rPr>
          <w:rFonts w:ascii="Georgia" w:hAnsi="Georgia" w:cs="Georgia"/>
        </w:rPr>
        <w:t xml:space="preserve">build skills and confidence </w:t>
      </w:r>
      <w:r w:rsidR="00627867">
        <w:rPr>
          <w:rFonts w:ascii="Georgia" w:hAnsi="Georgia" w:cs="Georgia"/>
        </w:rPr>
        <w:t xml:space="preserve">which could potentially lead </w:t>
      </w:r>
      <w:r>
        <w:rPr>
          <w:rFonts w:ascii="Georgia" w:hAnsi="Georgia" w:cs="Georgia"/>
        </w:rPr>
        <w:t xml:space="preserve">to find paid employment. </w:t>
      </w:r>
    </w:p>
    <w:p w:rsidR="00273361" w:rsidRPr="00187165" w:rsidRDefault="00273361" w:rsidP="002364D8">
      <w:pPr>
        <w:ind w:firstLine="180"/>
        <w:jc w:val="both"/>
        <w:rPr>
          <w:rFonts w:ascii="Georgia" w:hAnsi="Georgia" w:cs="Georgia"/>
        </w:rPr>
      </w:pPr>
      <w:r w:rsidRPr="00187165">
        <w:rPr>
          <w:rFonts w:ascii="Georgia" w:hAnsi="Georgia" w:cs="Georgia"/>
        </w:rPr>
        <w:t xml:space="preserve">The channels through which volunteers were recruited are of particular importance in examining how social capital is built in these areas. The most effective way </w:t>
      </w:r>
      <w:r>
        <w:rPr>
          <w:rFonts w:ascii="Georgia" w:hAnsi="Georgia" w:cs="Georgia"/>
        </w:rPr>
        <w:t xml:space="preserve">of recruiting volunteers </w:t>
      </w:r>
      <w:r w:rsidRPr="00187165">
        <w:rPr>
          <w:rFonts w:ascii="Georgia" w:hAnsi="Georgia" w:cs="Georgia"/>
        </w:rPr>
        <w:t xml:space="preserve">was through personal contact between the manager and customers in the café. Often, such contacts were informal and facilitated by the natural friendliness of the café manager. As the </w:t>
      </w:r>
      <w:r>
        <w:rPr>
          <w:rFonts w:ascii="Georgia" w:hAnsi="Georgia" w:cs="Georgia"/>
        </w:rPr>
        <w:t>manager</w:t>
      </w:r>
      <w:r w:rsidRPr="00187165">
        <w:rPr>
          <w:rFonts w:ascii="Georgia" w:hAnsi="Georgia" w:cs="Georgia"/>
        </w:rPr>
        <w:t xml:space="preserve"> recall</w:t>
      </w:r>
      <w:r>
        <w:rPr>
          <w:rFonts w:ascii="Georgia" w:hAnsi="Georgia" w:cs="Georgia"/>
        </w:rPr>
        <w:t>ed</w:t>
      </w:r>
      <w:r w:rsidRPr="00187165">
        <w:rPr>
          <w:rFonts w:ascii="Georgia" w:hAnsi="Georgia" w:cs="Georgia"/>
        </w:rPr>
        <w:t xml:space="preserve">: </w:t>
      </w:r>
    </w:p>
    <w:p w:rsidR="00273361" w:rsidRPr="00187165" w:rsidRDefault="00273361" w:rsidP="00D94CF3">
      <w:pPr>
        <w:jc w:val="both"/>
        <w:rPr>
          <w:rFonts w:ascii="Georgia" w:hAnsi="Georgia" w:cs="Georgia"/>
        </w:rPr>
      </w:pPr>
    </w:p>
    <w:p w:rsidR="00273361" w:rsidRPr="00187165" w:rsidRDefault="00273361" w:rsidP="00A01875">
      <w:pPr>
        <w:ind w:left="284" w:right="284"/>
        <w:jc w:val="both"/>
        <w:rPr>
          <w:rFonts w:ascii="Georgia" w:hAnsi="Georgia" w:cs="Georgia"/>
        </w:rPr>
      </w:pPr>
      <w:r w:rsidRPr="00187165">
        <w:rPr>
          <w:rFonts w:ascii="Georgia" w:hAnsi="Georgia" w:cs="Georgia"/>
        </w:rPr>
        <w:t xml:space="preserve">Volunteer 1, 2 and 3 were users of this building. And they could come and buy a cup of tea and get chatting to me and then they came and spent </w:t>
      </w:r>
      <w:r>
        <w:rPr>
          <w:rFonts w:ascii="Georgia" w:hAnsi="Georgia" w:cs="Georgia"/>
        </w:rPr>
        <w:t xml:space="preserve">a </w:t>
      </w:r>
      <w:r w:rsidRPr="00187165">
        <w:rPr>
          <w:rFonts w:ascii="Georgia" w:hAnsi="Georgia" w:cs="Georgia"/>
        </w:rPr>
        <w:t>couple of hours in the kitchen and it developed like that (</w:t>
      </w:r>
      <w:r w:rsidR="009B40D4">
        <w:rPr>
          <w:rFonts w:ascii="Georgia" w:hAnsi="Georgia" w:cs="Georgia"/>
        </w:rPr>
        <w:t xml:space="preserve">café </w:t>
      </w:r>
      <w:r w:rsidRPr="00187165">
        <w:rPr>
          <w:rFonts w:ascii="Georgia" w:hAnsi="Georgia" w:cs="Georgia"/>
        </w:rPr>
        <w:t>manager)</w:t>
      </w:r>
    </w:p>
    <w:p w:rsidR="00273361" w:rsidRPr="00187165" w:rsidRDefault="00273361">
      <w:pPr>
        <w:jc w:val="both"/>
        <w:rPr>
          <w:rFonts w:ascii="Georgia" w:hAnsi="Georgia" w:cs="Georgia"/>
        </w:rPr>
      </w:pPr>
    </w:p>
    <w:p w:rsidR="00273361" w:rsidRPr="00187165" w:rsidRDefault="00273361">
      <w:pPr>
        <w:jc w:val="both"/>
        <w:rPr>
          <w:rFonts w:ascii="Georgia" w:hAnsi="Georgia" w:cs="Georgia"/>
        </w:rPr>
      </w:pPr>
      <w:r w:rsidRPr="00187165">
        <w:rPr>
          <w:rFonts w:ascii="Georgia" w:hAnsi="Georgia" w:cs="Georgia"/>
        </w:rPr>
        <w:t xml:space="preserve">This was confirmed by one of the volunteers </w:t>
      </w:r>
    </w:p>
    <w:p w:rsidR="00273361" w:rsidRPr="00187165" w:rsidRDefault="00273361">
      <w:pPr>
        <w:jc w:val="both"/>
        <w:rPr>
          <w:rFonts w:ascii="Georgia" w:hAnsi="Georgia" w:cs="Georgia"/>
        </w:rPr>
      </w:pPr>
    </w:p>
    <w:p w:rsidR="00273361" w:rsidRPr="00187165" w:rsidRDefault="00273361" w:rsidP="00E36DF5">
      <w:pPr>
        <w:ind w:left="284" w:right="284"/>
        <w:jc w:val="both"/>
        <w:rPr>
          <w:rFonts w:ascii="Georgia" w:hAnsi="Georgia" w:cs="Georgia"/>
        </w:rPr>
      </w:pPr>
      <w:r w:rsidRPr="00187165">
        <w:rPr>
          <w:rFonts w:ascii="Georgia" w:hAnsi="Georgia" w:cs="Georgia"/>
        </w:rPr>
        <w:t>When they got the library open, I came in to use the library. I started to chat with X (the manager of the café) and that is the way it started</w:t>
      </w:r>
      <w:r>
        <w:rPr>
          <w:rFonts w:ascii="Georgia" w:hAnsi="Georgia" w:cs="Georgia"/>
        </w:rPr>
        <w:t xml:space="preserve"> (</w:t>
      </w:r>
      <w:r w:rsidR="009B40D4">
        <w:rPr>
          <w:rFonts w:ascii="Georgia" w:hAnsi="Georgia" w:cs="Georgia"/>
        </w:rPr>
        <w:t xml:space="preserve">café </w:t>
      </w:r>
      <w:r>
        <w:rPr>
          <w:rFonts w:ascii="Georgia" w:hAnsi="Georgia" w:cs="Georgia"/>
        </w:rPr>
        <w:t>volunteer)</w:t>
      </w:r>
      <w:r w:rsidRPr="00187165">
        <w:rPr>
          <w:rFonts w:ascii="Georgia" w:hAnsi="Georgia" w:cs="Georgia"/>
        </w:rPr>
        <w:t xml:space="preserve">. </w:t>
      </w:r>
    </w:p>
    <w:p w:rsidR="00273361" w:rsidRPr="00187165" w:rsidRDefault="00273361">
      <w:pPr>
        <w:jc w:val="both"/>
        <w:rPr>
          <w:rFonts w:ascii="Georgia" w:hAnsi="Georgia" w:cs="Georgia"/>
        </w:rPr>
      </w:pPr>
    </w:p>
    <w:p w:rsidR="00273361" w:rsidRPr="00187165" w:rsidRDefault="00273361" w:rsidP="000306AB">
      <w:pPr>
        <w:jc w:val="both"/>
        <w:rPr>
          <w:rFonts w:ascii="Georgia" w:hAnsi="Georgia" w:cs="Georgia"/>
        </w:rPr>
      </w:pPr>
      <w:r w:rsidRPr="00187165">
        <w:rPr>
          <w:rFonts w:ascii="Georgia" w:hAnsi="Georgia" w:cs="Georgia"/>
        </w:rPr>
        <w:lastRenderedPageBreak/>
        <w:t xml:space="preserve">This way of recruiting volunteers suggests that social capital might be built through the dynamism of </w:t>
      </w:r>
      <w:r>
        <w:rPr>
          <w:rFonts w:ascii="Georgia" w:hAnsi="Georgia" w:cs="Georgia"/>
        </w:rPr>
        <w:t xml:space="preserve">particular </w:t>
      </w:r>
      <w:r w:rsidRPr="00187165">
        <w:rPr>
          <w:rFonts w:ascii="Georgia" w:hAnsi="Georgia" w:cs="Georgia"/>
        </w:rPr>
        <w:t>individual</w:t>
      </w:r>
      <w:r>
        <w:rPr>
          <w:rFonts w:ascii="Georgia" w:hAnsi="Georgia" w:cs="Georgia"/>
        </w:rPr>
        <w:t>s within the social enterprise</w:t>
      </w:r>
      <w:r w:rsidRPr="00187165">
        <w:rPr>
          <w:rFonts w:ascii="Georgia" w:hAnsi="Georgia" w:cs="Georgia"/>
        </w:rPr>
        <w:t xml:space="preserve"> who </w:t>
      </w:r>
      <w:r>
        <w:rPr>
          <w:rFonts w:ascii="Georgia" w:hAnsi="Georgia" w:cs="Georgia"/>
        </w:rPr>
        <w:t>are able to</w:t>
      </w:r>
      <w:r w:rsidRPr="00187165">
        <w:rPr>
          <w:rFonts w:ascii="Georgia" w:hAnsi="Georgia" w:cs="Georgia"/>
        </w:rPr>
        <w:t xml:space="preserve"> engage in networking activity</w:t>
      </w:r>
      <w:r>
        <w:rPr>
          <w:rFonts w:ascii="Georgia" w:hAnsi="Georgia" w:cs="Georgia"/>
        </w:rPr>
        <w:t xml:space="preserve">, </w:t>
      </w:r>
      <w:r w:rsidRPr="00187165">
        <w:rPr>
          <w:rFonts w:ascii="Georgia" w:hAnsi="Georgia" w:cs="Georgia"/>
        </w:rPr>
        <w:t xml:space="preserve">build trust with </w:t>
      </w:r>
      <w:r>
        <w:rPr>
          <w:rFonts w:ascii="Georgia" w:hAnsi="Georgia" w:cs="Georgia"/>
        </w:rPr>
        <w:t>residents and offer tangible opportunities</w:t>
      </w:r>
      <w:r w:rsidRPr="00187165">
        <w:rPr>
          <w:rFonts w:ascii="Georgia" w:hAnsi="Georgia" w:cs="Georgia"/>
        </w:rPr>
        <w:t>.</w:t>
      </w:r>
      <w:r>
        <w:rPr>
          <w:rFonts w:ascii="Georgia" w:hAnsi="Georgia" w:cs="Georgia"/>
        </w:rPr>
        <w:t xml:space="preserve"> A further contribution of the social enterprise to the building of ‘get ahead’ social capital was occurring more informally through the work of t</w:t>
      </w:r>
      <w:r w:rsidRPr="00187165">
        <w:rPr>
          <w:rFonts w:ascii="Georgia" w:hAnsi="Georgia" w:cs="Georgia"/>
        </w:rPr>
        <w:t xml:space="preserve">he manager </w:t>
      </w:r>
      <w:r>
        <w:rPr>
          <w:rFonts w:ascii="Georgia" w:hAnsi="Georgia" w:cs="Georgia"/>
        </w:rPr>
        <w:t xml:space="preserve">outside the social enterprise. She </w:t>
      </w:r>
      <w:r w:rsidRPr="00187165">
        <w:rPr>
          <w:rFonts w:ascii="Georgia" w:hAnsi="Georgia" w:cs="Georgia"/>
        </w:rPr>
        <w:t xml:space="preserve">reported:  </w:t>
      </w:r>
    </w:p>
    <w:p w:rsidR="00273361" w:rsidRPr="00187165" w:rsidRDefault="00273361" w:rsidP="00B7020F">
      <w:pPr>
        <w:jc w:val="both"/>
        <w:rPr>
          <w:rFonts w:ascii="Georgia" w:hAnsi="Georgia" w:cs="Georgia"/>
        </w:rPr>
      </w:pPr>
    </w:p>
    <w:p w:rsidR="00273361" w:rsidRPr="00187165" w:rsidRDefault="00273361" w:rsidP="00B7020F">
      <w:pPr>
        <w:ind w:left="284" w:right="284"/>
        <w:jc w:val="both"/>
        <w:rPr>
          <w:rFonts w:ascii="Georgia" w:hAnsi="Georgia" w:cs="Georgia"/>
        </w:rPr>
      </w:pPr>
      <w:r w:rsidRPr="00187165">
        <w:rPr>
          <w:rFonts w:ascii="Georgia" w:hAnsi="Georgia" w:cs="Georgia"/>
        </w:rPr>
        <w:t xml:space="preserve">I spent 7 years at home on benefit and </w:t>
      </w:r>
      <w:r>
        <w:rPr>
          <w:rFonts w:ascii="Georgia" w:hAnsi="Georgia" w:cs="Georgia"/>
        </w:rPr>
        <w:t xml:space="preserve">it was </w:t>
      </w:r>
      <w:r w:rsidRPr="00187165">
        <w:rPr>
          <w:rFonts w:ascii="Georgia" w:hAnsi="Georgia" w:cs="Georgia"/>
        </w:rPr>
        <w:t>quite difficu</w:t>
      </w:r>
      <w:r>
        <w:rPr>
          <w:rFonts w:ascii="Georgia" w:hAnsi="Georgia" w:cs="Georgia"/>
        </w:rPr>
        <w:t xml:space="preserve">lt to get out of that situation, </w:t>
      </w:r>
      <w:r w:rsidRPr="00187165">
        <w:rPr>
          <w:rFonts w:ascii="Georgia" w:hAnsi="Georgia" w:cs="Georgia"/>
        </w:rPr>
        <w:t xml:space="preserve">mentally speaking. You become quite used to it. And it is quite a </w:t>
      </w:r>
      <w:proofErr w:type="gramStart"/>
      <w:r w:rsidRPr="00187165">
        <w:rPr>
          <w:rFonts w:ascii="Georgia" w:hAnsi="Georgia" w:cs="Georgia"/>
        </w:rPr>
        <w:t>hurdle,</w:t>
      </w:r>
      <w:proofErr w:type="gramEnd"/>
      <w:r w:rsidRPr="00187165">
        <w:rPr>
          <w:rFonts w:ascii="Georgia" w:hAnsi="Georgia" w:cs="Georgia"/>
        </w:rPr>
        <w:t xml:space="preserve"> it is quite a jump to make, so I have had several friends that are still in that situation. Two of which I have gone into work. So perhaps at an inspirational level perhaps. I think I have been quite an inspiration to couple of my friends, and some volunteers</w:t>
      </w:r>
      <w:r>
        <w:rPr>
          <w:rFonts w:ascii="Georgia" w:hAnsi="Georgia" w:cs="Georgia"/>
        </w:rPr>
        <w:t xml:space="preserve"> (café manager)</w:t>
      </w:r>
      <w:r w:rsidRPr="00187165">
        <w:rPr>
          <w:rFonts w:ascii="Georgia" w:hAnsi="Georgia" w:cs="Georgia"/>
        </w:rPr>
        <w:t>.</w:t>
      </w:r>
    </w:p>
    <w:p w:rsidR="00273361" w:rsidRPr="00187165" w:rsidRDefault="00273361" w:rsidP="00B7020F">
      <w:pPr>
        <w:jc w:val="both"/>
        <w:rPr>
          <w:rFonts w:ascii="Georgia" w:hAnsi="Georgia" w:cs="Georgia"/>
        </w:rPr>
      </w:pPr>
    </w:p>
    <w:p w:rsidR="00273361" w:rsidRPr="00187165" w:rsidRDefault="00273361" w:rsidP="001F3B9F">
      <w:pPr>
        <w:tabs>
          <w:tab w:val="left" w:pos="5580"/>
        </w:tabs>
        <w:jc w:val="both"/>
        <w:rPr>
          <w:rFonts w:ascii="Georgia" w:hAnsi="Georgia" w:cs="Georgia"/>
        </w:rPr>
      </w:pPr>
      <w:r w:rsidRPr="00187165">
        <w:rPr>
          <w:rFonts w:ascii="Georgia" w:hAnsi="Georgia" w:cs="Georgia"/>
        </w:rPr>
        <w:t xml:space="preserve">The manager went through a difficult period </w:t>
      </w:r>
      <w:r>
        <w:rPr>
          <w:rFonts w:ascii="Georgia" w:hAnsi="Georgia" w:cs="Georgia"/>
        </w:rPr>
        <w:t xml:space="preserve">but this contributed </w:t>
      </w:r>
      <w:r w:rsidRPr="00187165">
        <w:rPr>
          <w:rFonts w:ascii="Georgia" w:hAnsi="Georgia" w:cs="Georgia"/>
        </w:rPr>
        <w:t>to build her self-confidence. The manager is a single mother who had not worked for seven years prior to ru</w:t>
      </w:r>
      <w:r w:rsidR="001F3B9F">
        <w:rPr>
          <w:rFonts w:ascii="Georgia" w:hAnsi="Georgia" w:cs="Georgia"/>
        </w:rPr>
        <w:t>nning the café</w:t>
      </w:r>
      <w:r w:rsidRPr="00187165">
        <w:rPr>
          <w:rFonts w:ascii="Georgia" w:hAnsi="Georgia" w:cs="Georgia"/>
        </w:rPr>
        <w:t>. Managing the caf</w:t>
      </w:r>
      <w:r>
        <w:rPr>
          <w:rFonts w:ascii="Georgia" w:hAnsi="Georgia" w:cs="Georgia"/>
        </w:rPr>
        <w:t>é</w:t>
      </w:r>
      <w:r w:rsidRPr="00187165">
        <w:rPr>
          <w:rFonts w:ascii="Georgia" w:hAnsi="Georgia" w:cs="Georgia"/>
        </w:rPr>
        <w:t xml:space="preserve"> represented a considerable challenge particularly after spending several years raising children. As the manager pointed out </w:t>
      </w:r>
    </w:p>
    <w:p w:rsidR="00273361" w:rsidRPr="00187165" w:rsidRDefault="00273361" w:rsidP="00423B43">
      <w:pPr>
        <w:jc w:val="both"/>
        <w:rPr>
          <w:rFonts w:ascii="Georgia" w:hAnsi="Georgia" w:cs="Georgia"/>
        </w:rPr>
      </w:pPr>
    </w:p>
    <w:p w:rsidR="00273361" w:rsidRPr="00187165" w:rsidRDefault="00273361" w:rsidP="00423B43">
      <w:pPr>
        <w:ind w:left="284" w:right="284"/>
        <w:jc w:val="both"/>
        <w:rPr>
          <w:rFonts w:ascii="Georgia" w:hAnsi="Georgia" w:cs="Georgia"/>
        </w:rPr>
      </w:pPr>
      <w:r w:rsidRPr="00187165">
        <w:rPr>
          <w:rFonts w:ascii="Georgia" w:hAnsi="Georgia" w:cs="Georgia"/>
        </w:rPr>
        <w:t>It was quite a learning process to re-learn to communicate with adults in a professional environment after my children</w:t>
      </w:r>
      <w:r>
        <w:rPr>
          <w:rFonts w:ascii="Georgia" w:hAnsi="Georgia" w:cs="Georgia"/>
        </w:rPr>
        <w:t xml:space="preserve"> (</w:t>
      </w:r>
      <w:r w:rsidR="009B40D4">
        <w:rPr>
          <w:rFonts w:ascii="Georgia" w:hAnsi="Georgia" w:cs="Georgia"/>
        </w:rPr>
        <w:t xml:space="preserve">café </w:t>
      </w:r>
      <w:r>
        <w:rPr>
          <w:rFonts w:ascii="Georgia" w:hAnsi="Georgia" w:cs="Georgia"/>
        </w:rPr>
        <w:t>manager)</w:t>
      </w:r>
      <w:r w:rsidRPr="00187165">
        <w:rPr>
          <w:rFonts w:ascii="Georgia" w:hAnsi="Georgia" w:cs="Georgia"/>
        </w:rPr>
        <w:t xml:space="preserve">. </w:t>
      </w:r>
    </w:p>
    <w:p w:rsidR="00273361" w:rsidRPr="00187165" w:rsidRDefault="00273361" w:rsidP="00423B43">
      <w:pPr>
        <w:ind w:left="284" w:right="284"/>
        <w:jc w:val="both"/>
        <w:rPr>
          <w:rFonts w:ascii="Georgia" w:hAnsi="Georgia" w:cs="Georgia"/>
          <w:i/>
          <w:iCs/>
        </w:rPr>
      </w:pPr>
    </w:p>
    <w:p w:rsidR="00273361" w:rsidRDefault="00273361" w:rsidP="00363DCE">
      <w:pPr>
        <w:ind w:firstLine="180"/>
        <w:jc w:val="both"/>
        <w:rPr>
          <w:rFonts w:ascii="Georgia" w:hAnsi="Georgia" w:cs="Georgia"/>
        </w:rPr>
      </w:pPr>
      <w:r w:rsidRPr="00187165">
        <w:rPr>
          <w:rFonts w:ascii="Georgia" w:hAnsi="Georgia" w:cs="Georgia"/>
        </w:rPr>
        <w:t xml:space="preserve">As a result, developing the café into a successful social enterprise was an extremely important personal challenge and early success resulted in raising the individual’s self-esteem and confidence. </w:t>
      </w:r>
      <w:r w:rsidRPr="008C6878">
        <w:rPr>
          <w:rFonts w:ascii="Georgia" w:hAnsi="Georgia" w:cs="Georgia"/>
        </w:rPr>
        <w:t>The initi</w:t>
      </w:r>
      <w:r>
        <w:rPr>
          <w:rFonts w:ascii="Georgia" w:hAnsi="Georgia" w:cs="Georgia"/>
        </w:rPr>
        <w:t xml:space="preserve">al success with the social enterprise and understanding the day to day issues of living in the estate made the manager’s effort to build ‘get ahead’ social capital more successful. However, the effective work of the social enterprise in building some dimensions of social capital were partially offset by two problems which </w:t>
      </w:r>
      <w:r w:rsidR="00037483">
        <w:rPr>
          <w:rFonts w:ascii="Georgia" w:hAnsi="Georgia" w:cs="Georgia"/>
        </w:rPr>
        <w:t xml:space="preserve">under </w:t>
      </w:r>
      <w:r>
        <w:rPr>
          <w:rFonts w:ascii="Georgia" w:hAnsi="Georgia" w:cs="Georgia"/>
        </w:rPr>
        <w:t xml:space="preserve">a social capital framework can be classified as an excess of bonding social capital and a lack of linking social capital. </w:t>
      </w:r>
    </w:p>
    <w:p w:rsidR="00273361" w:rsidRDefault="00273361" w:rsidP="004F505D">
      <w:pPr>
        <w:ind w:firstLine="180"/>
        <w:jc w:val="both"/>
        <w:rPr>
          <w:rFonts w:ascii="Georgia" w:hAnsi="Georgia" w:cs="Georgia"/>
        </w:rPr>
      </w:pPr>
    </w:p>
    <w:p w:rsidR="00273361" w:rsidRDefault="00273361" w:rsidP="004F505D">
      <w:pPr>
        <w:ind w:firstLine="180"/>
        <w:jc w:val="both"/>
        <w:rPr>
          <w:rFonts w:ascii="Georgia" w:hAnsi="Georgia" w:cs="Georgia"/>
        </w:rPr>
      </w:pPr>
    </w:p>
    <w:p w:rsidR="00273361" w:rsidRPr="00F23BFB" w:rsidRDefault="00273361">
      <w:pPr>
        <w:jc w:val="both"/>
        <w:rPr>
          <w:rFonts w:ascii="Georgia" w:hAnsi="Georgia" w:cs="Georgia"/>
          <w:b/>
          <w:bCs/>
        </w:rPr>
      </w:pPr>
      <w:r>
        <w:rPr>
          <w:rFonts w:ascii="Georgia" w:hAnsi="Georgia" w:cs="Georgia"/>
          <w:b/>
          <w:bCs/>
        </w:rPr>
        <w:t>A</w:t>
      </w:r>
      <w:r w:rsidRPr="00F23BFB">
        <w:rPr>
          <w:rFonts w:ascii="Georgia" w:hAnsi="Georgia" w:cs="Georgia"/>
          <w:b/>
          <w:bCs/>
        </w:rPr>
        <w:t>nother dimension of bonding social capital</w:t>
      </w:r>
      <w:r>
        <w:rPr>
          <w:rFonts w:ascii="Georgia" w:hAnsi="Georgia" w:cs="Georgia"/>
          <w:b/>
          <w:bCs/>
        </w:rPr>
        <w:t>: downside social capital</w:t>
      </w:r>
    </w:p>
    <w:p w:rsidR="00273361" w:rsidRDefault="00273361" w:rsidP="00ED5736">
      <w:pPr>
        <w:ind w:firstLine="180"/>
        <w:jc w:val="both"/>
        <w:rPr>
          <w:rFonts w:ascii="Georgia" w:hAnsi="Georgia" w:cs="Georgia"/>
        </w:rPr>
      </w:pPr>
      <w:r w:rsidRPr="005A25D4">
        <w:rPr>
          <w:rFonts w:ascii="Georgia" w:hAnsi="Georgia" w:cs="Georgia"/>
        </w:rPr>
        <w:t>When relationships are based on ethnic homogeneity, bonding social capital might be too strong</w:t>
      </w:r>
      <w:r>
        <w:rPr>
          <w:rFonts w:ascii="Georgia" w:hAnsi="Georgia" w:cs="Georgia"/>
        </w:rPr>
        <w:t>,</w:t>
      </w:r>
      <w:r w:rsidRPr="005A25D4">
        <w:rPr>
          <w:rFonts w:ascii="Georgia" w:hAnsi="Georgia" w:cs="Georgia"/>
        </w:rPr>
        <w:t xml:space="preserve"> preventing relationships across ethnic groups and producing racial tensions</w:t>
      </w:r>
      <w:r w:rsidR="004B43EC">
        <w:rPr>
          <w:rFonts w:ascii="Georgia" w:hAnsi="Georgia" w:cs="Georgia"/>
        </w:rPr>
        <w:t xml:space="preserve"> which counter the proposed benefits of social capital. </w:t>
      </w:r>
    </w:p>
    <w:p w:rsidR="00273361" w:rsidRPr="00187165" w:rsidRDefault="00964516" w:rsidP="0071112E">
      <w:pPr>
        <w:ind w:firstLine="142"/>
        <w:jc w:val="both"/>
        <w:rPr>
          <w:rFonts w:ascii="Georgia" w:hAnsi="Georgia" w:cs="Georgia"/>
        </w:rPr>
      </w:pPr>
      <w:r>
        <w:rPr>
          <w:rFonts w:ascii="Georgia" w:hAnsi="Georgia" w:cs="Georgia"/>
        </w:rPr>
        <w:t>R</w:t>
      </w:r>
      <w:r w:rsidR="00273361" w:rsidRPr="00187165">
        <w:rPr>
          <w:rFonts w:ascii="Georgia" w:hAnsi="Georgia" w:cs="Georgia"/>
        </w:rPr>
        <w:t xml:space="preserve">elations between the established white </w:t>
      </w:r>
      <w:r w:rsidR="00273361">
        <w:rPr>
          <w:rFonts w:ascii="Georgia" w:hAnsi="Georgia" w:cs="Georgia"/>
        </w:rPr>
        <w:t xml:space="preserve">English </w:t>
      </w:r>
      <w:r w:rsidR="00273361" w:rsidRPr="00187165">
        <w:rPr>
          <w:rFonts w:ascii="Georgia" w:hAnsi="Georgia" w:cs="Georgia"/>
        </w:rPr>
        <w:t xml:space="preserve">group and the rest of the community have been </w:t>
      </w:r>
      <w:r w:rsidR="00CB0DC0">
        <w:rPr>
          <w:rFonts w:ascii="Georgia" w:hAnsi="Georgia" w:cs="Georgia"/>
        </w:rPr>
        <w:t xml:space="preserve">strained </w:t>
      </w:r>
      <w:r w:rsidR="00273361" w:rsidRPr="00187165">
        <w:rPr>
          <w:rFonts w:ascii="Georgia" w:hAnsi="Georgia" w:cs="Georgia"/>
        </w:rPr>
        <w:t xml:space="preserve">for a number of years. The area is characterised by a </w:t>
      </w:r>
      <w:r w:rsidR="004B43EC">
        <w:rPr>
          <w:rFonts w:ascii="Georgia" w:hAnsi="Georgia" w:cs="Georgia"/>
        </w:rPr>
        <w:t xml:space="preserve">diverse ethnic minority population and a </w:t>
      </w:r>
      <w:r w:rsidR="00273361" w:rsidRPr="00187165">
        <w:rPr>
          <w:rFonts w:ascii="Georgia" w:hAnsi="Georgia" w:cs="Georgia"/>
        </w:rPr>
        <w:t xml:space="preserve">core group of predominantly white </w:t>
      </w:r>
      <w:r w:rsidR="00273361">
        <w:rPr>
          <w:rFonts w:ascii="Georgia" w:hAnsi="Georgia" w:cs="Georgia"/>
        </w:rPr>
        <w:t xml:space="preserve">English </w:t>
      </w:r>
      <w:r w:rsidR="00273361" w:rsidRPr="00187165">
        <w:rPr>
          <w:rFonts w:ascii="Georgia" w:hAnsi="Georgia" w:cs="Georgia"/>
        </w:rPr>
        <w:t xml:space="preserve">people who have lived there for over 30 years </w:t>
      </w:r>
      <w:r w:rsidR="00273361">
        <w:rPr>
          <w:rFonts w:ascii="Georgia" w:hAnsi="Georgia" w:cs="Georgia"/>
        </w:rPr>
        <w:t>(Hounslow CAW, 2008)</w:t>
      </w:r>
      <w:r w:rsidR="00273361" w:rsidRPr="00187165">
        <w:rPr>
          <w:rFonts w:ascii="Georgia" w:hAnsi="Georgia" w:cs="Georgia"/>
        </w:rPr>
        <w:t xml:space="preserve">. </w:t>
      </w:r>
      <w:r w:rsidR="00273361">
        <w:rPr>
          <w:rFonts w:ascii="Georgia" w:hAnsi="Georgia" w:cs="Georgia"/>
        </w:rPr>
        <w:t xml:space="preserve">A number of respondents </w:t>
      </w:r>
      <w:r w:rsidR="00970676">
        <w:rPr>
          <w:rFonts w:ascii="Georgia" w:hAnsi="Georgia" w:cs="Georgia"/>
        </w:rPr>
        <w:t xml:space="preserve">suggested </w:t>
      </w:r>
      <w:r w:rsidR="00273361">
        <w:rPr>
          <w:rFonts w:ascii="Georgia" w:hAnsi="Georgia" w:cs="Georgia"/>
        </w:rPr>
        <w:t>that w</w:t>
      </w:r>
      <w:r w:rsidR="00273361" w:rsidRPr="00187165">
        <w:rPr>
          <w:rFonts w:ascii="Georgia" w:hAnsi="Georgia" w:cs="Georgia"/>
        </w:rPr>
        <w:t xml:space="preserve">hite </w:t>
      </w:r>
      <w:r w:rsidR="00273361">
        <w:rPr>
          <w:rFonts w:ascii="Georgia" w:hAnsi="Georgia" w:cs="Georgia"/>
        </w:rPr>
        <w:t xml:space="preserve">English </w:t>
      </w:r>
      <w:r w:rsidR="00273361" w:rsidRPr="00187165">
        <w:rPr>
          <w:rFonts w:ascii="Georgia" w:hAnsi="Georgia" w:cs="Georgia"/>
        </w:rPr>
        <w:t>groups boycotted the community centre because they consider</w:t>
      </w:r>
      <w:r w:rsidR="00273361">
        <w:rPr>
          <w:rFonts w:ascii="Georgia" w:hAnsi="Georgia" w:cs="Georgia"/>
        </w:rPr>
        <w:t>ed</w:t>
      </w:r>
      <w:r w:rsidR="00273361" w:rsidRPr="00187165">
        <w:rPr>
          <w:rFonts w:ascii="Georgia" w:hAnsi="Georgia" w:cs="Georgia"/>
        </w:rPr>
        <w:t xml:space="preserve"> </w:t>
      </w:r>
      <w:proofErr w:type="spellStart"/>
      <w:r w:rsidR="00273361" w:rsidRPr="00187165">
        <w:rPr>
          <w:rFonts w:ascii="Georgia" w:hAnsi="Georgia" w:cs="Georgia"/>
        </w:rPr>
        <w:t>Sure</w:t>
      </w:r>
      <w:r w:rsidR="00273361">
        <w:rPr>
          <w:rFonts w:ascii="Georgia" w:hAnsi="Georgia" w:cs="Georgia"/>
        </w:rPr>
        <w:t>S</w:t>
      </w:r>
      <w:r w:rsidR="00273361" w:rsidRPr="00187165">
        <w:rPr>
          <w:rFonts w:ascii="Georgia" w:hAnsi="Georgia" w:cs="Georgia"/>
        </w:rPr>
        <w:t>tart</w:t>
      </w:r>
      <w:proofErr w:type="spellEnd"/>
      <w:r w:rsidR="00273361" w:rsidRPr="00187165">
        <w:rPr>
          <w:rFonts w:ascii="Georgia" w:hAnsi="Georgia" w:cs="Georgia"/>
        </w:rPr>
        <w:t xml:space="preserve"> as only serving the needs of Asian people in the area. Asian and other ethnic minority groups were </w:t>
      </w:r>
      <w:r w:rsidR="00273361">
        <w:rPr>
          <w:rFonts w:ascii="Georgia" w:hAnsi="Georgia" w:cs="Georgia"/>
        </w:rPr>
        <w:t xml:space="preserve">perceived </w:t>
      </w:r>
      <w:r w:rsidR="00273361" w:rsidRPr="00187165">
        <w:rPr>
          <w:rFonts w:ascii="Georgia" w:hAnsi="Georgia" w:cs="Georgia"/>
        </w:rPr>
        <w:t xml:space="preserve">to have taken over the running of the community centre and the social enterprise was suffering as a result. </w:t>
      </w:r>
      <w:r w:rsidR="00273361">
        <w:rPr>
          <w:rFonts w:ascii="Georgia" w:hAnsi="Georgia" w:cs="Georgia"/>
        </w:rPr>
        <w:t xml:space="preserve">For </w:t>
      </w:r>
      <w:r w:rsidR="00273361" w:rsidRPr="00187165">
        <w:rPr>
          <w:rFonts w:ascii="Georgia" w:hAnsi="Georgia" w:cs="Georgia"/>
        </w:rPr>
        <w:t xml:space="preserve">some </w:t>
      </w:r>
      <w:r w:rsidR="00273361">
        <w:rPr>
          <w:rFonts w:ascii="Georgia" w:hAnsi="Georgia" w:cs="Georgia"/>
        </w:rPr>
        <w:t xml:space="preserve">groups this perception was considered to be wide-ranging and </w:t>
      </w:r>
      <w:r w:rsidR="00273361" w:rsidRPr="00187165">
        <w:rPr>
          <w:rFonts w:ascii="Georgia" w:hAnsi="Georgia" w:cs="Georgia"/>
        </w:rPr>
        <w:t xml:space="preserve">extreme: </w:t>
      </w:r>
    </w:p>
    <w:p w:rsidR="00273361" w:rsidRPr="00187165" w:rsidRDefault="00273361" w:rsidP="00BC5A86">
      <w:pPr>
        <w:pStyle w:val="BlockText"/>
        <w:rPr>
          <w:i w:val="0"/>
          <w:iCs w:val="0"/>
          <w:sz w:val="24"/>
          <w:szCs w:val="24"/>
        </w:rPr>
      </w:pPr>
    </w:p>
    <w:p w:rsidR="00273361" w:rsidRPr="00187165" w:rsidRDefault="00273361" w:rsidP="00BC5A86">
      <w:pPr>
        <w:pStyle w:val="BlockText"/>
        <w:rPr>
          <w:i w:val="0"/>
          <w:iCs w:val="0"/>
          <w:sz w:val="24"/>
          <w:szCs w:val="24"/>
        </w:rPr>
      </w:pPr>
      <w:r>
        <w:rPr>
          <w:i w:val="0"/>
          <w:iCs w:val="0"/>
          <w:sz w:val="24"/>
          <w:szCs w:val="24"/>
        </w:rPr>
        <w:lastRenderedPageBreak/>
        <w:t>Ninety per cent</w:t>
      </w:r>
      <w:r w:rsidRPr="00187165">
        <w:rPr>
          <w:i w:val="0"/>
          <w:iCs w:val="0"/>
          <w:sz w:val="24"/>
          <w:szCs w:val="24"/>
        </w:rPr>
        <w:t xml:space="preserve"> of the young mums, white young mums</w:t>
      </w:r>
      <w:r>
        <w:rPr>
          <w:i w:val="0"/>
          <w:iCs w:val="0"/>
          <w:sz w:val="24"/>
          <w:szCs w:val="24"/>
        </w:rPr>
        <w:t>,</w:t>
      </w:r>
      <w:r w:rsidRPr="00187165">
        <w:rPr>
          <w:i w:val="0"/>
          <w:iCs w:val="0"/>
          <w:sz w:val="24"/>
          <w:szCs w:val="24"/>
        </w:rPr>
        <w:t xml:space="preserve"> would not come here because they say ‘it is all for the ethnic we are pushed at the back’. I am not going in </w:t>
      </w:r>
      <w:proofErr w:type="gramStart"/>
      <w:r w:rsidRPr="00187165">
        <w:rPr>
          <w:i w:val="0"/>
          <w:iCs w:val="0"/>
          <w:sz w:val="24"/>
          <w:szCs w:val="24"/>
        </w:rPr>
        <w:t>there,</w:t>
      </w:r>
      <w:proofErr w:type="gramEnd"/>
      <w:r w:rsidRPr="00187165">
        <w:rPr>
          <w:i w:val="0"/>
          <w:iCs w:val="0"/>
          <w:sz w:val="24"/>
          <w:szCs w:val="24"/>
        </w:rPr>
        <w:t xml:space="preserve"> it is full of ethnic</w:t>
      </w:r>
      <w:r>
        <w:rPr>
          <w:i w:val="0"/>
          <w:iCs w:val="0"/>
          <w:sz w:val="24"/>
          <w:szCs w:val="24"/>
        </w:rPr>
        <w:t xml:space="preserve"> (white British </w:t>
      </w:r>
      <w:r w:rsidR="009B40D4">
        <w:rPr>
          <w:i w:val="0"/>
          <w:iCs w:val="0"/>
          <w:sz w:val="24"/>
          <w:szCs w:val="24"/>
        </w:rPr>
        <w:t xml:space="preserve">café </w:t>
      </w:r>
      <w:r>
        <w:rPr>
          <w:i w:val="0"/>
          <w:iCs w:val="0"/>
          <w:sz w:val="24"/>
          <w:szCs w:val="24"/>
        </w:rPr>
        <w:t>volunteer)</w:t>
      </w:r>
      <w:r w:rsidRPr="00187165">
        <w:rPr>
          <w:i w:val="0"/>
          <w:iCs w:val="0"/>
          <w:sz w:val="24"/>
          <w:szCs w:val="24"/>
        </w:rPr>
        <w:t>.</w:t>
      </w:r>
    </w:p>
    <w:p w:rsidR="00273361" w:rsidRPr="00187165" w:rsidRDefault="00273361" w:rsidP="00BC5A86">
      <w:pPr>
        <w:jc w:val="both"/>
        <w:rPr>
          <w:rFonts w:ascii="Georgia" w:hAnsi="Georgia" w:cs="Georgia"/>
        </w:rPr>
      </w:pPr>
    </w:p>
    <w:p w:rsidR="00273361" w:rsidRPr="00B65A9A" w:rsidRDefault="00496741" w:rsidP="00BC5A86">
      <w:pPr>
        <w:jc w:val="both"/>
        <w:rPr>
          <w:rFonts w:ascii="Georgia" w:hAnsi="Georgia" w:cs="Georgia"/>
        </w:rPr>
      </w:pPr>
      <w:r>
        <w:rPr>
          <w:rFonts w:ascii="Georgia" w:hAnsi="Georgia"/>
        </w:rPr>
        <w:t xml:space="preserve">This quotation </w:t>
      </w:r>
      <w:r w:rsidR="004B43EC" w:rsidRPr="00B65A9A">
        <w:rPr>
          <w:rFonts w:ascii="Georgia" w:hAnsi="Georgia"/>
        </w:rPr>
        <w:t xml:space="preserve">illustrates the strength of bonding social capital and how it can result in this group effectively boycotting the community </w:t>
      </w:r>
      <w:proofErr w:type="spellStart"/>
      <w:r w:rsidR="004B43EC" w:rsidRPr="00B65A9A">
        <w:rPr>
          <w:rFonts w:ascii="Georgia" w:hAnsi="Georgia"/>
        </w:rPr>
        <w:t>centre.</w:t>
      </w:r>
      <w:r w:rsidR="00273361" w:rsidRPr="00B65A9A">
        <w:rPr>
          <w:rFonts w:ascii="Georgia" w:hAnsi="Georgia"/>
        </w:rPr>
        <w:t>The</w:t>
      </w:r>
      <w:proofErr w:type="spellEnd"/>
      <w:r w:rsidR="00273361" w:rsidRPr="00B65A9A">
        <w:rPr>
          <w:rFonts w:ascii="Georgia" w:hAnsi="Georgia"/>
        </w:rPr>
        <w:t xml:space="preserve"> relationship between ethnic groups in the area was </w:t>
      </w:r>
      <w:r>
        <w:rPr>
          <w:rFonts w:ascii="Georgia" w:hAnsi="Georgia"/>
        </w:rPr>
        <w:t xml:space="preserve">also </w:t>
      </w:r>
      <w:r w:rsidR="00273361" w:rsidRPr="00B65A9A">
        <w:rPr>
          <w:rFonts w:ascii="Georgia" w:hAnsi="Georgia"/>
        </w:rPr>
        <w:t xml:space="preserve">reported to be far from ideal </w:t>
      </w:r>
      <w:r w:rsidR="00273361">
        <w:rPr>
          <w:rFonts w:ascii="Georgia" w:hAnsi="Georgia"/>
        </w:rPr>
        <w:t xml:space="preserve">by residents </w:t>
      </w:r>
      <w:r w:rsidR="00273361" w:rsidRPr="00B65A9A">
        <w:rPr>
          <w:rFonts w:ascii="Georgia" w:hAnsi="Georgia"/>
        </w:rPr>
        <w:t xml:space="preserve">participating in the </w:t>
      </w:r>
      <w:r w:rsidR="00273361">
        <w:rPr>
          <w:rFonts w:ascii="Georgia" w:hAnsi="Georgia"/>
        </w:rPr>
        <w:t xml:space="preserve">Well London </w:t>
      </w:r>
      <w:r w:rsidR="00273361" w:rsidRPr="00B65A9A">
        <w:rPr>
          <w:rFonts w:ascii="Georgia" w:hAnsi="Georgia"/>
        </w:rPr>
        <w:t xml:space="preserve">World </w:t>
      </w:r>
      <w:r w:rsidR="00273361">
        <w:rPr>
          <w:rFonts w:ascii="Georgia" w:hAnsi="Georgia"/>
        </w:rPr>
        <w:t>C</w:t>
      </w:r>
      <w:r w:rsidR="00273361" w:rsidRPr="00B65A9A">
        <w:rPr>
          <w:rFonts w:ascii="Georgia" w:hAnsi="Georgia"/>
        </w:rPr>
        <w:t xml:space="preserve">afé: </w:t>
      </w:r>
    </w:p>
    <w:p w:rsidR="00273361" w:rsidRPr="00E8275B" w:rsidRDefault="00273361" w:rsidP="00BC5A86">
      <w:pPr>
        <w:jc w:val="both"/>
        <w:rPr>
          <w:rFonts w:ascii="Georgia" w:hAnsi="Georgia" w:cs="Georgia"/>
        </w:rPr>
      </w:pPr>
    </w:p>
    <w:p w:rsidR="00273361" w:rsidRPr="00B65A9A" w:rsidRDefault="00273361" w:rsidP="00AE4C8C">
      <w:pPr>
        <w:ind w:left="284" w:right="284"/>
        <w:jc w:val="both"/>
        <w:rPr>
          <w:rFonts w:ascii="Georgia" w:hAnsi="Georgia" w:cs="Georgia"/>
        </w:rPr>
      </w:pPr>
      <w:r w:rsidRPr="00B65A9A">
        <w:rPr>
          <w:rFonts w:ascii="Georgia" w:hAnsi="Georgia"/>
        </w:rPr>
        <w:t>There is little understanding about other cultures or tolerance (</w:t>
      </w:r>
      <w:r w:rsidR="009B40D4">
        <w:rPr>
          <w:rFonts w:ascii="Georgia" w:hAnsi="Georgia" w:cs="Georgia"/>
        </w:rPr>
        <w:t xml:space="preserve">community resident; </w:t>
      </w:r>
      <w:r w:rsidR="008B606B">
        <w:rPr>
          <w:rFonts w:ascii="Georgia" w:hAnsi="Georgia" w:cs="Georgia"/>
        </w:rPr>
        <w:t>world café</w:t>
      </w:r>
      <w:r w:rsidRPr="00B65A9A">
        <w:rPr>
          <w:rFonts w:ascii="Georgia" w:hAnsi="Georgia"/>
        </w:rPr>
        <w:t>)</w:t>
      </w:r>
    </w:p>
    <w:p w:rsidR="00273361" w:rsidRPr="00B65A9A" w:rsidRDefault="00273361" w:rsidP="00AE4C8C">
      <w:pPr>
        <w:ind w:left="284" w:right="284"/>
        <w:jc w:val="both"/>
        <w:rPr>
          <w:rFonts w:ascii="Georgia" w:hAnsi="Georgia" w:cs="Georgia"/>
        </w:rPr>
      </w:pPr>
    </w:p>
    <w:p w:rsidR="00273361" w:rsidRPr="00B65A9A" w:rsidRDefault="00273361" w:rsidP="00AE4C8C">
      <w:pPr>
        <w:ind w:left="284" w:right="284"/>
        <w:jc w:val="both"/>
        <w:rPr>
          <w:rFonts w:ascii="Georgia" w:hAnsi="Georgia" w:cs="Georgia"/>
        </w:rPr>
      </w:pPr>
      <w:r w:rsidRPr="00B65A9A">
        <w:rPr>
          <w:rFonts w:ascii="Georgia" w:hAnsi="Georgia"/>
        </w:rPr>
        <w:t xml:space="preserve">A lot of new </w:t>
      </w:r>
      <w:proofErr w:type="gramStart"/>
      <w:r w:rsidRPr="00B65A9A">
        <w:rPr>
          <w:rFonts w:ascii="Georgia" w:hAnsi="Georgia"/>
        </w:rPr>
        <w:t>faces,</w:t>
      </w:r>
      <w:proofErr w:type="gramEnd"/>
      <w:r w:rsidRPr="00B65A9A">
        <w:rPr>
          <w:rFonts w:ascii="Georgia" w:hAnsi="Georgia"/>
        </w:rPr>
        <w:t xml:space="preserve"> so don’t know who is behind me. Foreigners do not communicate (white </w:t>
      </w:r>
      <w:r>
        <w:rPr>
          <w:rFonts w:ascii="Georgia" w:hAnsi="Georgia"/>
        </w:rPr>
        <w:t xml:space="preserve">British </w:t>
      </w:r>
      <w:r w:rsidRPr="00B65A9A">
        <w:rPr>
          <w:rFonts w:ascii="Georgia" w:hAnsi="Georgia"/>
        </w:rPr>
        <w:t>café customer)</w:t>
      </w:r>
    </w:p>
    <w:p w:rsidR="00273361" w:rsidRPr="00B65A9A" w:rsidRDefault="00273361" w:rsidP="00AE4C8C">
      <w:pPr>
        <w:ind w:left="284" w:right="284"/>
        <w:jc w:val="both"/>
        <w:rPr>
          <w:rFonts w:ascii="Georgia" w:hAnsi="Georgia" w:cs="Georgia"/>
        </w:rPr>
      </w:pPr>
    </w:p>
    <w:p w:rsidR="00273361" w:rsidRPr="00B65A9A" w:rsidRDefault="00273361" w:rsidP="00BC5A86">
      <w:pPr>
        <w:jc w:val="both"/>
        <w:rPr>
          <w:rFonts w:ascii="Georgia" w:hAnsi="Georgia" w:cs="Georgia"/>
        </w:rPr>
      </w:pPr>
    </w:p>
    <w:p w:rsidR="00273361" w:rsidRPr="00B65A9A" w:rsidRDefault="00273361" w:rsidP="009B40D4">
      <w:pPr>
        <w:jc w:val="both"/>
        <w:rPr>
          <w:rFonts w:ascii="Georgia" w:hAnsi="Georgia" w:cs="Georgia"/>
        </w:rPr>
      </w:pPr>
      <w:r w:rsidRPr="00B65A9A">
        <w:rPr>
          <w:rFonts w:ascii="Georgia" w:hAnsi="Georgia"/>
        </w:rPr>
        <w:t>The</w:t>
      </w:r>
      <w:r w:rsidR="00496741">
        <w:rPr>
          <w:rFonts w:ascii="Georgia" w:hAnsi="Georgia"/>
        </w:rPr>
        <w:t>se</w:t>
      </w:r>
      <w:r w:rsidRPr="00B65A9A">
        <w:rPr>
          <w:rFonts w:ascii="Georgia" w:hAnsi="Georgia"/>
        </w:rPr>
        <w:t xml:space="preserve"> quotes </w:t>
      </w:r>
      <w:r w:rsidR="00496741">
        <w:rPr>
          <w:rFonts w:ascii="Georgia" w:hAnsi="Georgia"/>
        </w:rPr>
        <w:t xml:space="preserve">show </w:t>
      </w:r>
      <w:r w:rsidRPr="00B65A9A">
        <w:rPr>
          <w:rFonts w:ascii="Georgia" w:hAnsi="Georgia"/>
        </w:rPr>
        <w:t>how bridging soc</w:t>
      </w:r>
      <w:r>
        <w:rPr>
          <w:rFonts w:ascii="Georgia" w:hAnsi="Georgia"/>
        </w:rPr>
        <w:t xml:space="preserve">ial capital is rather low with </w:t>
      </w:r>
      <w:r w:rsidRPr="00B65A9A">
        <w:rPr>
          <w:rFonts w:ascii="Georgia" w:hAnsi="Georgia"/>
        </w:rPr>
        <w:t>relationships b</w:t>
      </w:r>
      <w:r w:rsidR="009B40D4">
        <w:rPr>
          <w:rFonts w:ascii="Georgia" w:hAnsi="Georgia"/>
        </w:rPr>
        <w:t xml:space="preserve">etween different ethnic groups </w:t>
      </w:r>
      <w:r w:rsidRPr="00B65A9A">
        <w:rPr>
          <w:rFonts w:ascii="Georgia" w:hAnsi="Georgia"/>
        </w:rPr>
        <w:t>characterised by racism rather than co-operation.</w:t>
      </w:r>
    </w:p>
    <w:p w:rsidR="00273361" w:rsidRPr="00B65A9A" w:rsidRDefault="00273361" w:rsidP="00BC5A86">
      <w:pPr>
        <w:jc w:val="both"/>
        <w:rPr>
          <w:rFonts w:ascii="Georgia" w:hAnsi="Georgia" w:cs="Georgia"/>
        </w:rPr>
      </w:pPr>
    </w:p>
    <w:p w:rsidR="00273361" w:rsidRPr="00B65A9A" w:rsidRDefault="00273361" w:rsidP="00AC7875">
      <w:pPr>
        <w:jc w:val="both"/>
        <w:rPr>
          <w:rFonts w:ascii="Georgia" w:hAnsi="Georgia" w:cs="Georgia"/>
          <w:b/>
          <w:bCs/>
        </w:rPr>
      </w:pPr>
      <w:r w:rsidRPr="00B65A9A">
        <w:rPr>
          <w:rFonts w:ascii="Georgia" w:hAnsi="Georgia"/>
          <w:b/>
          <w:bCs/>
        </w:rPr>
        <w:t xml:space="preserve">The lack of linking social capital </w:t>
      </w:r>
    </w:p>
    <w:p w:rsidR="00273361" w:rsidRPr="009D7550" w:rsidRDefault="00273361" w:rsidP="009D7550">
      <w:pPr>
        <w:ind w:firstLine="284"/>
        <w:jc w:val="both"/>
        <w:rPr>
          <w:rFonts w:ascii="Georgia" w:hAnsi="Georgia"/>
        </w:rPr>
      </w:pPr>
      <w:r w:rsidRPr="00B65A9A">
        <w:rPr>
          <w:rFonts w:ascii="Georgia" w:hAnsi="Georgia"/>
        </w:rPr>
        <w:t>An alternative or complementary explanation to the above racial explanation for the boycott of the community centre was put forward by some of the (white</w:t>
      </w:r>
      <w:r>
        <w:rPr>
          <w:rFonts w:ascii="Georgia" w:hAnsi="Georgia"/>
        </w:rPr>
        <w:t xml:space="preserve"> English</w:t>
      </w:r>
      <w:r w:rsidRPr="00B65A9A">
        <w:rPr>
          <w:rFonts w:ascii="Georgia" w:hAnsi="Georgia"/>
        </w:rPr>
        <w:t xml:space="preserve">) interviewees. Since its construction, the management of the new community centre had been in the hand of </w:t>
      </w:r>
      <w:proofErr w:type="spellStart"/>
      <w:r w:rsidRPr="00B65A9A">
        <w:rPr>
          <w:rFonts w:ascii="Georgia" w:hAnsi="Georgia"/>
        </w:rPr>
        <w:t>SureStart</w:t>
      </w:r>
      <w:proofErr w:type="spellEnd"/>
      <w:r w:rsidRPr="00B65A9A">
        <w:rPr>
          <w:rFonts w:ascii="Georgia" w:hAnsi="Georgia"/>
        </w:rPr>
        <w:t xml:space="preserve">, a </w:t>
      </w:r>
      <w:r>
        <w:rPr>
          <w:rFonts w:ascii="Georgia" w:hAnsi="Georgia"/>
        </w:rPr>
        <w:t xml:space="preserve">government run initiative that </w:t>
      </w:r>
      <w:r w:rsidRPr="00B65A9A">
        <w:rPr>
          <w:rFonts w:ascii="Georgia" w:hAnsi="Georgia"/>
        </w:rPr>
        <w:t>was reported by some intervie</w:t>
      </w:r>
      <w:r>
        <w:rPr>
          <w:rFonts w:ascii="Georgia" w:hAnsi="Georgia"/>
        </w:rPr>
        <w:t>we</w:t>
      </w:r>
      <w:r w:rsidRPr="00B65A9A">
        <w:rPr>
          <w:rFonts w:ascii="Georgia" w:hAnsi="Georgia"/>
        </w:rPr>
        <w:t xml:space="preserve">es as favouring the needs of local ethnic minorities over the needs of white </w:t>
      </w:r>
      <w:r>
        <w:rPr>
          <w:rFonts w:ascii="Georgia" w:hAnsi="Georgia"/>
        </w:rPr>
        <w:t xml:space="preserve">English </w:t>
      </w:r>
      <w:r w:rsidRPr="00B65A9A">
        <w:rPr>
          <w:rFonts w:ascii="Georgia" w:hAnsi="Georgia"/>
        </w:rPr>
        <w:t xml:space="preserve">groups. </w:t>
      </w:r>
      <w:r w:rsidR="00445BA4">
        <w:rPr>
          <w:rFonts w:ascii="Georgia" w:hAnsi="Georgia"/>
        </w:rPr>
        <w:t>T</w:t>
      </w:r>
      <w:r w:rsidRPr="00B65A9A">
        <w:rPr>
          <w:rFonts w:ascii="Georgia" w:hAnsi="Georgia"/>
        </w:rPr>
        <w:t xml:space="preserve">he relationship with the community centre was seen as antagonistic and framed in terms of ‘community versus </w:t>
      </w:r>
      <w:proofErr w:type="spellStart"/>
      <w:r w:rsidRPr="00B65A9A">
        <w:rPr>
          <w:rFonts w:ascii="Georgia" w:hAnsi="Georgia"/>
        </w:rPr>
        <w:t>government’.</w:t>
      </w:r>
      <w:r w:rsidR="00915717">
        <w:rPr>
          <w:rFonts w:ascii="Georgia" w:hAnsi="Georgia"/>
        </w:rPr>
        <w:t>S</w:t>
      </w:r>
      <w:r w:rsidRPr="00B65A9A">
        <w:rPr>
          <w:rFonts w:ascii="Georgia" w:hAnsi="Georgia"/>
        </w:rPr>
        <w:t>ome</w:t>
      </w:r>
      <w:proofErr w:type="spellEnd"/>
      <w:r w:rsidRPr="00B65A9A">
        <w:rPr>
          <w:rFonts w:ascii="Georgia" w:hAnsi="Georgia"/>
        </w:rPr>
        <w:t xml:space="preserve"> interviewees also </w:t>
      </w:r>
      <w:r w:rsidR="00445BA4">
        <w:rPr>
          <w:rFonts w:ascii="Georgia" w:hAnsi="Georgia"/>
        </w:rPr>
        <w:t xml:space="preserve">reported </w:t>
      </w:r>
      <w:r w:rsidR="00915717">
        <w:rPr>
          <w:rFonts w:ascii="Georgia" w:hAnsi="Georgia"/>
        </w:rPr>
        <w:t xml:space="preserve">the lack of consultation about </w:t>
      </w:r>
      <w:r w:rsidR="00445BA4">
        <w:rPr>
          <w:rFonts w:ascii="Georgia" w:hAnsi="Georgia"/>
        </w:rPr>
        <w:t xml:space="preserve">the </w:t>
      </w:r>
      <w:r w:rsidRPr="00B65A9A">
        <w:rPr>
          <w:rFonts w:ascii="Georgia" w:hAnsi="Georgia"/>
        </w:rPr>
        <w:t xml:space="preserve">re-building </w:t>
      </w:r>
      <w:r w:rsidR="00445BA4">
        <w:rPr>
          <w:rFonts w:ascii="Georgia" w:hAnsi="Georgia"/>
        </w:rPr>
        <w:t xml:space="preserve">of </w:t>
      </w:r>
      <w:r w:rsidRPr="00B65A9A">
        <w:rPr>
          <w:rFonts w:ascii="Georgia" w:hAnsi="Georgia"/>
        </w:rPr>
        <w:t xml:space="preserve">the community centre. One participant expressed their frustration and disappointment with the final building: </w:t>
      </w:r>
    </w:p>
    <w:p w:rsidR="00273361" w:rsidRPr="00B65A9A" w:rsidRDefault="00273361" w:rsidP="00CF7F74">
      <w:pPr>
        <w:jc w:val="both"/>
        <w:rPr>
          <w:rFonts w:ascii="Georgia" w:hAnsi="Georgia" w:cs="Georgia"/>
        </w:rPr>
      </w:pPr>
    </w:p>
    <w:p w:rsidR="00273361" w:rsidRPr="00B65A9A" w:rsidRDefault="00273361" w:rsidP="00CF7F74">
      <w:pPr>
        <w:pStyle w:val="BlockText"/>
        <w:rPr>
          <w:i w:val="0"/>
          <w:iCs w:val="0"/>
          <w:sz w:val="24"/>
          <w:szCs w:val="24"/>
        </w:rPr>
      </w:pPr>
      <w:r w:rsidRPr="00B65A9A">
        <w:rPr>
          <w:i w:val="0"/>
          <w:iCs w:val="0"/>
          <w:sz w:val="24"/>
          <w:szCs w:val="24"/>
        </w:rPr>
        <w:t xml:space="preserve">There was a huge building, it was huge. They had youth groups on there every day. The space was much larger than it is now, maybe three times bigger. People aren’t happy with this building. They lost it all. When the plan first came out for this building, they put all the plans for us to look at. The plan was a lot bigger than this [actual size of the building]. And they kept saying, we have run out of money, we have run out of money. It is at least two thirds smaller than it should have been. And it has been taken away from us. This is now owned and run by </w:t>
      </w:r>
      <w:proofErr w:type="spellStart"/>
      <w:r w:rsidRPr="00B65A9A">
        <w:rPr>
          <w:i w:val="0"/>
          <w:iCs w:val="0"/>
          <w:sz w:val="24"/>
          <w:szCs w:val="24"/>
        </w:rPr>
        <w:t>Surestart</w:t>
      </w:r>
      <w:proofErr w:type="spellEnd"/>
      <w:r w:rsidRPr="00B65A9A">
        <w:rPr>
          <w:i w:val="0"/>
          <w:iCs w:val="0"/>
          <w:sz w:val="24"/>
          <w:szCs w:val="24"/>
        </w:rPr>
        <w:t xml:space="preserve">. But what is </w:t>
      </w:r>
      <w:proofErr w:type="spellStart"/>
      <w:r w:rsidRPr="00B65A9A">
        <w:rPr>
          <w:i w:val="0"/>
          <w:iCs w:val="0"/>
          <w:sz w:val="24"/>
          <w:szCs w:val="24"/>
        </w:rPr>
        <w:t>Surestart</w:t>
      </w:r>
      <w:proofErr w:type="spellEnd"/>
      <w:r w:rsidRPr="00B65A9A">
        <w:rPr>
          <w:i w:val="0"/>
          <w:iCs w:val="0"/>
          <w:sz w:val="24"/>
          <w:szCs w:val="24"/>
        </w:rPr>
        <w:t xml:space="preserve">? Ah just another government </w:t>
      </w:r>
      <w:proofErr w:type="spellStart"/>
      <w:r w:rsidRPr="00B65A9A">
        <w:rPr>
          <w:i w:val="0"/>
          <w:iCs w:val="0"/>
          <w:sz w:val="24"/>
          <w:szCs w:val="24"/>
        </w:rPr>
        <w:t>quango</w:t>
      </w:r>
      <w:proofErr w:type="spellEnd"/>
      <w:r w:rsidRPr="00B65A9A">
        <w:rPr>
          <w:i w:val="0"/>
          <w:iCs w:val="0"/>
          <w:sz w:val="24"/>
          <w:szCs w:val="24"/>
        </w:rPr>
        <w:t xml:space="preserve"> (member of the local resident association)</w:t>
      </w:r>
    </w:p>
    <w:p w:rsidR="00273361" w:rsidRPr="00B65A9A" w:rsidRDefault="00273361" w:rsidP="00BC5A86">
      <w:pPr>
        <w:jc w:val="both"/>
        <w:rPr>
          <w:rFonts w:ascii="Georgia" w:hAnsi="Georgia" w:cs="Georgia"/>
        </w:rPr>
      </w:pPr>
    </w:p>
    <w:p w:rsidR="00273361" w:rsidRPr="00B65A9A" w:rsidRDefault="00273361" w:rsidP="00CF7F74">
      <w:pPr>
        <w:jc w:val="both"/>
        <w:rPr>
          <w:rFonts w:ascii="Georgia" w:hAnsi="Georgia" w:cs="Georgia"/>
        </w:rPr>
      </w:pPr>
      <w:r w:rsidRPr="00B65A9A">
        <w:rPr>
          <w:rFonts w:ascii="Georgia" w:hAnsi="Georgia"/>
        </w:rPr>
        <w:t xml:space="preserve">The above viewpoint was not shared by the </w:t>
      </w:r>
      <w:proofErr w:type="spellStart"/>
      <w:r w:rsidRPr="00B65A9A">
        <w:rPr>
          <w:rFonts w:ascii="Georgia" w:hAnsi="Georgia"/>
        </w:rPr>
        <w:t>SureStart</w:t>
      </w:r>
      <w:proofErr w:type="spellEnd"/>
      <w:r w:rsidRPr="00B65A9A">
        <w:rPr>
          <w:rFonts w:ascii="Georgia" w:hAnsi="Georgia"/>
        </w:rPr>
        <w:t xml:space="preserve"> official who was interviewed.  This interviewee reported that the old community centre was inefficient and old, and the youth club was almost entirely white </w:t>
      </w:r>
    </w:p>
    <w:p w:rsidR="00273361" w:rsidRPr="00B65A9A" w:rsidRDefault="00273361" w:rsidP="00CF7F74">
      <w:pPr>
        <w:jc w:val="both"/>
        <w:rPr>
          <w:rFonts w:ascii="Georgia" w:hAnsi="Georgia" w:cs="Georgia"/>
        </w:rPr>
      </w:pPr>
    </w:p>
    <w:p w:rsidR="00273361" w:rsidRPr="00B65A9A" w:rsidRDefault="00273361" w:rsidP="00CF7F74">
      <w:pPr>
        <w:ind w:left="284" w:right="284"/>
        <w:jc w:val="both"/>
        <w:rPr>
          <w:rFonts w:ascii="Georgia" w:hAnsi="Georgia" w:cs="Georgia"/>
        </w:rPr>
      </w:pPr>
      <w:r w:rsidRPr="00B65A9A">
        <w:rPr>
          <w:rFonts w:ascii="Georgia" w:hAnsi="Georgia"/>
        </w:rPr>
        <w:t>And the old building was the symbol of white supremacy. And this new building is a challenge to that because it has not got the same stigma attached to it (</w:t>
      </w:r>
      <w:proofErr w:type="spellStart"/>
      <w:r w:rsidRPr="00B65A9A">
        <w:rPr>
          <w:rFonts w:ascii="Georgia" w:hAnsi="Georgia"/>
        </w:rPr>
        <w:t>Surestart</w:t>
      </w:r>
      <w:proofErr w:type="spellEnd"/>
      <w:r w:rsidRPr="00B65A9A">
        <w:rPr>
          <w:rFonts w:ascii="Georgia" w:hAnsi="Georgia"/>
        </w:rPr>
        <w:t xml:space="preserve"> official). </w:t>
      </w:r>
    </w:p>
    <w:p w:rsidR="00273361" w:rsidRPr="00B65A9A" w:rsidRDefault="00273361" w:rsidP="00CF7F74">
      <w:pPr>
        <w:jc w:val="both"/>
        <w:rPr>
          <w:rFonts w:ascii="Georgia" w:hAnsi="Georgia" w:cs="Georgia"/>
        </w:rPr>
      </w:pPr>
    </w:p>
    <w:p w:rsidR="00273361" w:rsidRPr="00B65A9A" w:rsidRDefault="00273361" w:rsidP="003405E5">
      <w:pPr>
        <w:jc w:val="both"/>
        <w:rPr>
          <w:rFonts w:ascii="Georgia" w:hAnsi="Georgia" w:cs="Georgia"/>
        </w:rPr>
      </w:pPr>
      <w:r w:rsidRPr="00B65A9A">
        <w:rPr>
          <w:rFonts w:ascii="Georgia" w:hAnsi="Georgia"/>
        </w:rPr>
        <w:t xml:space="preserve"> A lack of linking social capital can shed light on these problems and solutions. The views of </w:t>
      </w:r>
      <w:r w:rsidR="008B606B">
        <w:rPr>
          <w:rFonts w:ascii="Georgia" w:hAnsi="Georgia"/>
        </w:rPr>
        <w:t xml:space="preserve">the </w:t>
      </w:r>
      <w:r w:rsidRPr="00B65A9A">
        <w:rPr>
          <w:rFonts w:ascii="Georgia" w:hAnsi="Georgia"/>
        </w:rPr>
        <w:t xml:space="preserve">white </w:t>
      </w:r>
      <w:r>
        <w:rPr>
          <w:rFonts w:ascii="Georgia" w:hAnsi="Georgia"/>
        </w:rPr>
        <w:t xml:space="preserve">English </w:t>
      </w:r>
      <w:r w:rsidRPr="00B65A9A">
        <w:rPr>
          <w:rFonts w:ascii="Georgia" w:hAnsi="Georgia"/>
        </w:rPr>
        <w:t xml:space="preserve">group, and perhaps the community as a whole, were not adequately taken into account in the development of the new community centre. Greater access to decision makers – linking social capital - would have enabled the community to have their ‘voice’ heard. </w:t>
      </w:r>
    </w:p>
    <w:p w:rsidR="00273361" w:rsidRPr="00B65A9A" w:rsidRDefault="00273361" w:rsidP="00AC7875">
      <w:pPr>
        <w:ind w:firstLine="142"/>
        <w:jc w:val="both"/>
        <w:rPr>
          <w:rFonts w:ascii="Georgia" w:hAnsi="Georgia" w:cs="Georgia"/>
        </w:rPr>
      </w:pPr>
    </w:p>
    <w:p w:rsidR="00273361" w:rsidRPr="00B65A9A" w:rsidRDefault="00273361" w:rsidP="00AC7875">
      <w:pPr>
        <w:ind w:firstLine="142"/>
        <w:jc w:val="both"/>
        <w:rPr>
          <w:rFonts w:ascii="Georgia" w:hAnsi="Georgia" w:cs="Georgia"/>
        </w:rPr>
      </w:pPr>
    </w:p>
    <w:p w:rsidR="00273361" w:rsidRPr="00B65A9A" w:rsidRDefault="00273361" w:rsidP="00AC7875">
      <w:pPr>
        <w:jc w:val="both"/>
        <w:rPr>
          <w:rFonts w:ascii="Georgia" w:hAnsi="Georgia" w:cs="Georgia"/>
          <w:b/>
          <w:bCs/>
        </w:rPr>
      </w:pPr>
      <w:r>
        <w:rPr>
          <w:rFonts w:ascii="Georgia" w:hAnsi="Georgia"/>
          <w:b/>
          <w:bCs/>
        </w:rPr>
        <w:t>Discussion</w:t>
      </w:r>
    </w:p>
    <w:p w:rsidR="00273361" w:rsidRDefault="00273361" w:rsidP="00130389">
      <w:pPr>
        <w:ind w:firstLine="142"/>
        <w:jc w:val="both"/>
        <w:rPr>
          <w:rFonts w:ascii="Georgia" w:hAnsi="Georgia"/>
        </w:rPr>
      </w:pPr>
      <w:r w:rsidRPr="00B65A9A">
        <w:rPr>
          <w:rFonts w:ascii="Georgia" w:hAnsi="Georgia"/>
        </w:rPr>
        <w:t xml:space="preserve">This paper has reported the results of a study designed to examine the contribution of one social enterprise to building social capital in an urban disadvantaged area of London. </w:t>
      </w:r>
      <w:r w:rsidR="00915717">
        <w:rPr>
          <w:rFonts w:ascii="Georgia" w:hAnsi="Georgia"/>
        </w:rPr>
        <w:t xml:space="preserve">The </w:t>
      </w:r>
      <w:proofErr w:type="gramStart"/>
      <w:r w:rsidR="00915717">
        <w:rPr>
          <w:rFonts w:ascii="Georgia" w:hAnsi="Georgia"/>
        </w:rPr>
        <w:t>r</w:t>
      </w:r>
      <w:r>
        <w:rPr>
          <w:rFonts w:ascii="Georgia" w:hAnsi="Georgia"/>
        </w:rPr>
        <w:t xml:space="preserve">esidents </w:t>
      </w:r>
      <w:r w:rsidR="00915717">
        <w:rPr>
          <w:rFonts w:ascii="Georgia" w:hAnsi="Georgia"/>
        </w:rPr>
        <w:t xml:space="preserve"> argued</w:t>
      </w:r>
      <w:proofErr w:type="gramEnd"/>
      <w:r w:rsidR="00915717">
        <w:rPr>
          <w:rFonts w:ascii="Georgia" w:hAnsi="Georgia"/>
        </w:rPr>
        <w:t xml:space="preserve"> </w:t>
      </w:r>
      <w:r>
        <w:rPr>
          <w:rFonts w:ascii="Georgia" w:hAnsi="Georgia"/>
        </w:rPr>
        <w:t>that the area was characterised by a lack of community spirit and stressed the need to build more opportunities for interaction. The evidence presented in the paper suggests that the café was somewhat successful in providing a space for people to meet. The type of social capital built was mainly of the ‘bonding’ type as the café mainly facilitated interaction between family and close friends</w:t>
      </w:r>
      <w:r w:rsidR="003118C9">
        <w:rPr>
          <w:rFonts w:ascii="Georgia" w:hAnsi="Georgia"/>
        </w:rPr>
        <w:t xml:space="preserve"> and as a result </w:t>
      </w:r>
      <w:r>
        <w:rPr>
          <w:rFonts w:ascii="Georgia" w:hAnsi="Georgia"/>
        </w:rPr>
        <w:t>enhance</w:t>
      </w:r>
      <w:r w:rsidR="003118C9">
        <w:rPr>
          <w:rFonts w:ascii="Georgia" w:hAnsi="Georgia"/>
        </w:rPr>
        <w:t>d</w:t>
      </w:r>
      <w:r>
        <w:rPr>
          <w:rFonts w:ascii="Georgia" w:hAnsi="Georgia"/>
        </w:rPr>
        <w:t xml:space="preserve"> </w:t>
      </w:r>
      <w:r w:rsidR="003118C9">
        <w:rPr>
          <w:rFonts w:ascii="Georgia" w:hAnsi="Georgia"/>
        </w:rPr>
        <w:t xml:space="preserve">residents’ </w:t>
      </w:r>
      <w:r>
        <w:rPr>
          <w:rFonts w:ascii="Georgia" w:hAnsi="Georgia"/>
        </w:rPr>
        <w:t xml:space="preserve">ability to ‘get by’. </w:t>
      </w:r>
    </w:p>
    <w:p w:rsidR="00273361" w:rsidRDefault="00273361" w:rsidP="00130389">
      <w:pPr>
        <w:ind w:firstLine="142"/>
        <w:jc w:val="both"/>
        <w:rPr>
          <w:rFonts w:ascii="Georgia" w:hAnsi="Georgia"/>
        </w:rPr>
      </w:pPr>
      <w:r>
        <w:rPr>
          <w:rFonts w:ascii="Georgia" w:hAnsi="Georgia"/>
        </w:rPr>
        <w:t xml:space="preserve">In another way the social enterprise also contributed to building bridging social capital through the employment of volunteers and informally through the dynamism and commitment of the manager who provided a role model for some people. </w:t>
      </w:r>
      <w:r w:rsidR="003118C9">
        <w:rPr>
          <w:rFonts w:ascii="Georgia" w:hAnsi="Georgia"/>
        </w:rPr>
        <w:t xml:space="preserve">The manager of the social enterprise played a key role in building social capital. Although at a small scale, the manager was able to </w:t>
      </w:r>
      <w:r w:rsidR="003118C9" w:rsidRPr="00B65A9A">
        <w:rPr>
          <w:rFonts w:ascii="Georgia" w:hAnsi="Georgia"/>
        </w:rPr>
        <w:t>creat</w:t>
      </w:r>
      <w:r w:rsidR="00E31709">
        <w:rPr>
          <w:rFonts w:ascii="Georgia" w:hAnsi="Georgia"/>
        </w:rPr>
        <w:t>e</w:t>
      </w:r>
      <w:r w:rsidR="003118C9" w:rsidRPr="00B65A9A">
        <w:rPr>
          <w:rFonts w:ascii="Georgia" w:hAnsi="Georgia"/>
        </w:rPr>
        <w:t xml:space="preserve"> </w:t>
      </w:r>
      <w:r w:rsidR="003118C9">
        <w:rPr>
          <w:rFonts w:ascii="Georgia" w:hAnsi="Georgia"/>
        </w:rPr>
        <w:t xml:space="preserve">a better </w:t>
      </w:r>
      <w:r w:rsidR="003118C9" w:rsidRPr="00B65A9A">
        <w:rPr>
          <w:rFonts w:ascii="Georgia" w:hAnsi="Georgia"/>
        </w:rPr>
        <w:t xml:space="preserve">balance between bonding and bridging social capital by brokering relationships between different </w:t>
      </w:r>
      <w:r w:rsidR="003118C9">
        <w:rPr>
          <w:rFonts w:ascii="Georgia" w:hAnsi="Georgia"/>
        </w:rPr>
        <w:t>segments of the community. This</w:t>
      </w:r>
      <w:r w:rsidR="003118C9" w:rsidRPr="00B65A9A">
        <w:rPr>
          <w:rFonts w:ascii="Georgia" w:hAnsi="Georgia"/>
        </w:rPr>
        <w:t xml:space="preserve"> individ</w:t>
      </w:r>
      <w:r w:rsidR="00E31709">
        <w:rPr>
          <w:rFonts w:ascii="Georgia" w:hAnsi="Georgia"/>
        </w:rPr>
        <w:t>ual showed</w:t>
      </w:r>
      <w:r w:rsidR="003118C9">
        <w:rPr>
          <w:rFonts w:ascii="Georgia" w:hAnsi="Georgia"/>
        </w:rPr>
        <w:t xml:space="preserve"> dynamism and in-</w:t>
      </w:r>
      <w:r w:rsidR="003118C9" w:rsidRPr="00B65A9A">
        <w:rPr>
          <w:rFonts w:ascii="Georgia" w:hAnsi="Georgia"/>
        </w:rPr>
        <w:t>depth understanding of the expe</w:t>
      </w:r>
      <w:r w:rsidR="003118C9">
        <w:rPr>
          <w:rFonts w:ascii="Georgia" w:hAnsi="Georgia"/>
        </w:rPr>
        <w:t>rience of people living in this</w:t>
      </w:r>
      <w:r w:rsidR="003118C9" w:rsidRPr="00B65A9A">
        <w:rPr>
          <w:rFonts w:ascii="Georgia" w:hAnsi="Georgia"/>
        </w:rPr>
        <w:t xml:space="preserve"> area.  This understanding is </w:t>
      </w:r>
      <w:r w:rsidR="003118C9">
        <w:rPr>
          <w:rFonts w:ascii="Georgia" w:hAnsi="Georgia"/>
        </w:rPr>
        <w:t xml:space="preserve">an </w:t>
      </w:r>
      <w:r w:rsidR="003118C9" w:rsidRPr="00B65A9A">
        <w:rPr>
          <w:rFonts w:ascii="Georgia" w:hAnsi="Georgia"/>
        </w:rPr>
        <w:t>invaluable role model for other peo</w:t>
      </w:r>
      <w:r w:rsidR="003118C9">
        <w:rPr>
          <w:rFonts w:ascii="Georgia" w:hAnsi="Georgia"/>
        </w:rPr>
        <w:t xml:space="preserve">ple and can facilitate the establishment of networks across </w:t>
      </w:r>
      <w:r w:rsidR="00E31709">
        <w:rPr>
          <w:rFonts w:ascii="Georgia" w:hAnsi="Georgia"/>
        </w:rPr>
        <w:t xml:space="preserve">ethnic </w:t>
      </w:r>
      <w:r w:rsidR="003118C9">
        <w:rPr>
          <w:rFonts w:ascii="Georgia" w:hAnsi="Georgia"/>
        </w:rPr>
        <w:t>groups</w:t>
      </w:r>
      <w:r w:rsidR="003118C9" w:rsidRPr="00B65A9A">
        <w:rPr>
          <w:rFonts w:ascii="Georgia" w:hAnsi="Georgia"/>
        </w:rPr>
        <w:t>. In order to increase bridging social capital, the most dynamic people in the community could be supported and encouraged to run social enterprises.</w:t>
      </w:r>
      <w:r w:rsidR="003118C9">
        <w:rPr>
          <w:rFonts w:ascii="Georgia" w:hAnsi="Georgia"/>
        </w:rPr>
        <w:t xml:space="preserve"> </w:t>
      </w:r>
      <w:r w:rsidR="003118C9" w:rsidRPr="00B65A9A">
        <w:rPr>
          <w:rFonts w:ascii="Georgia" w:hAnsi="Georgia"/>
        </w:rPr>
        <w:t>Moreover, the work of these individuals could be sustainable over time through the income generating activities of the social enterprise.</w:t>
      </w:r>
      <w:r w:rsidR="003118C9">
        <w:rPr>
          <w:rFonts w:ascii="Georgia" w:hAnsi="Georgia"/>
        </w:rPr>
        <w:t xml:space="preserve"> </w:t>
      </w:r>
    </w:p>
    <w:p w:rsidR="00273361" w:rsidRDefault="00273361" w:rsidP="00A43D39">
      <w:pPr>
        <w:ind w:firstLine="142"/>
        <w:jc w:val="both"/>
        <w:rPr>
          <w:rFonts w:ascii="Georgia" w:hAnsi="Georgia"/>
        </w:rPr>
      </w:pPr>
      <w:r>
        <w:rPr>
          <w:rFonts w:ascii="Georgia" w:hAnsi="Georgia"/>
        </w:rPr>
        <w:t xml:space="preserve">However, social capital can also show a negative side. The racial tension in the area is rooted in an excess of bonding social capital in particular ethnic groups. Such strong ethnic group bonding prevents individuals’ interaction across ethnic </w:t>
      </w:r>
      <w:proofErr w:type="gramStart"/>
      <w:r>
        <w:rPr>
          <w:rFonts w:ascii="Georgia" w:hAnsi="Georgia"/>
        </w:rPr>
        <w:t>groups which limits</w:t>
      </w:r>
      <w:proofErr w:type="gramEnd"/>
      <w:r>
        <w:rPr>
          <w:rFonts w:ascii="Georgia" w:hAnsi="Georgia"/>
        </w:rPr>
        <w:t xml:space="preserve"> bridging social capital at the group level. In relation to this, the social enterprise was less able to have an impact, although it achieved some results by convincing a white resident to become a volunteer in the café and in doing so set in motion a process of involvement of other white English residents. </w:t>
      </w:r>
    </w:p>
    <w:p w:rsidR="00273361" w:rsidRDefault="00273361" w:rsidP="002F10CC">
      <w:pPr>
        <w:ind w:firstLine="142"/>
        <w:jc w:val="both"/>
        <w:rPr>
          <w:rFonts w:ascii="Georgia" w:hAnsi="Georgia"/>
        </w:rPr>
      </w:pPr>
      <w:r>
        <w:rPr>
          <w:rFonts w:ascii="Georgia" w:hAnsi="Georgia"/>
        </w:rPr>
        <w:t>The racial tension was also compounded by the lack of involvement of part of the community (or perhaps all) in defining the plans of construction of the community centre. Greater access to decision makers – linking social capital – would have enabled the community to have their ‘voice’ heard. In such instances, the social enterprise had little power to act.</w:t>
      </w:r>
    </w:p>
    <w:p w:rsidR="00273361" w:rsidRDefault="00273361" w:rsidP="002F10CC">
      <w:pPr>
        <w:ind w:firstLine="142"/>
        <w:jc w:val="both"/>
        <w:rPr>
          <w:rFonts w:ascii="Georgia" w:hAnsi="Georgia"/>
        </w:rPr>
      </w:pPr>
      <w:r>
        <w:rPr>
          <w:rFonts w:ascii="Georgia" w:hAnsi="Georgia"/>
        </w:rPr>
        <w:t xml:space="preserve"> I</w:t>
      </w:r>
      <w:r w:rsidRPr="00B65A9A">
        <w:rPr>
          <w:rFonts w:ascii="Georgia" w:hAnsi="Georgia"/>
        </w:rPr>
        <w:t xml:space="preserve">ndividuals and communities need to be able to access decision makers who have access to resources and knowledge. Despite the emphasis of the New Labour government on community involvement as a way to empower communities, the findings of the study presented in this paper suggest that involving the community has not always been successful. The </w:t>
      </w:r>
      <w:r>
        <w:rPr>
          <w:rFonts w:ascii="Georgia" w:hAnsi="Georgia"/>
        </w:rPr>
        <w:t xml:space="preserve">involvement of the </w:t>
      </w:r>
      <w:r w:rsidRPr="00B65A9A">
        <w:rPr>
          <w:rFonts w:ascii="Georgia" w:hAnsi="Georgia"/>
        </w:rPr>
        <w:t xml:space="preserve">community in the development of the new community centre appears to </w:t>
      </w:r>
      <w:r w:rsidRPr="00B65A9A">
        <w:rPr>
          <w:rFonts w:ascii="Georgia" w:hAnsi="Georgia"/>
        </w:rPr>
        <w:lastRenderedPageBreak/>
        <w:t xml:space="preserve">have been limited to </w:t>
      </w:r>
      <w:r>
        <w:rPr>
          <w:rFonts w:ascii="Georgia" w:hAnsi="Georgia"/>
        </w:rPr>
        <w:t xml:space="preserve">just a </w:t>
      </w:r>
      <w:r w:rsidRPr="00B65A9A">
        <w:rPr>
          <w:rFonts w:ascii="Georgia" w:hAnsi="Georgia"/>
        </w:rPr>
        <w:t xml:space="preserve">brief consultation at the initial planning stage </w:t>
      </w:r>
      <w:r>
        <w:rPr>
          <w:rFonts w:ascii="Georgia" w:hAnsi="Georgia"/>
        </w:rPr>
        <w:t xml:space="preserve">but with </w:t>
      </w:r>
      <w:r w:rsidRPr="00B65A9A">
        <w:rPr>
          <w:rFonts w:ascii="Georgia" w:hAnsi="Georgia"/>
        </w:rPr>
        <w:t>little real say in deciding the ultimate course of events.</w:t>
      </w:r>
    </w:p>
    <w:p w:rsidR="00273361" w:rsidRPr="00B65A9A" w:rsidRDefault="00273361" w:rsidP="00BA59E6">
      <w:pPr>
        <w:ind w:firstLine="142"/>
        <w:jc w:val="both"/>
        <w:rPr>
          <w:rFonts w:ascii="Georgia" w:hAnsi="Georgia" w:cs="Georgia"/>
        </w:rPr>
      </w:pPr>
      <w:r w:rsidRPr="00B65A9A">
        <w:rPr>
          <w:rFonts w:ascii="Georgia" w:hAnsi="Georgia"/>
        </w:rPr>
        <w:t xml:space="preserve"> </w:t>
      </w:r>
    </w:p>
    <w:p w:rsidR="00273361" w:rsidRDefault="00273361" w:rsidP="001F3B9F">
      <w:pPr>
        <w:jc w:val="both"/>
        <w:rPr>
          <w:rFonts w:ascii="Georgia" w:hAnsi="Georgia" w:cs="Georgia"/>
        </w:rPr>
      </w:pPr>
    </w:p>
    <w:p w:rsidR="00273361" w:rsidRPr="00F4378A" w:rsidRDefault="00273361" w:rsidP="00F4378A">
      <w:pPr>
        <w:jc w:val="both"/>
        <w:rPr>
          <w:rFonts w:ascii="Georgia" w:hAnsi="Georgia" w:cs="Georgia"/>
          <w:b/>
        </w:rPr>
      </w:pPr>
      <w:r w:rsidRPr="00F4378A">
        <w:rPr>
          <w:rFonts w:ascii="Georgia" w:hAnsi="Georgia" w:cs="Georgia"/>
          <w:b/>
        </w:rPr>
        <w:t>Conclusions</w:t>
      </w:r>
    </w:p>
    <w:p w:rsidR="00746B41" w:rsidRDefault="00273361" w:rsidP="00746B41">
      <w:pPr>
        <w:ind w:firstLine="142"/>
        <w:jc w:val="both"/>
        <w:rPr>
          <w:rFonts w:ascii="Georgia" w:hAnsi="Georgia" w:cs="Georgia"/>
        </w:rPr>
      </w:pPr>
      <w:r>
        <w:rPr>
          <w:rFonts w:ascii="Georgia" w:hAnsi="Georgia" w:cs="Georgia"/>
        </w:rPr>
        <w:t>T</w:t>
      </w:r>
      <w:r w:rsidRPr="00B65A9A">
        <w:rPr>
          <w:rFonts w:ascii="Georgia" w:hAnsi="Georgia" w:cs="Georgia"/>
        </w:rPr>
        <w:t xml:space="preserve">he case study examined in this paper has contributed to </w:t>
      </w:r>
      <w:r>
        <w:rPr>
          <w:rFonts w:ascii="Georgia" w:hAnsi="Georgia" w:cs="Georgia"/>
        </w:rPr>
        <w:t>our</w:t>
      </w:r>
      <w:r w:rsidRPr="00B65A9A">
        <w:rPr>
          <w:rFonts w:ascii="Georgia" w:hAnsi="Georgia" w:cs="Georgia"/>
        </w:rPr>
        <w:t xml:space="preserve"> knowledge of how social capital might be built and maintained in disadvantaged urban area</w:t>
      </w:r>
      <w:r>
        <w:rPr>
          <w:rFonts w:ascii="Georgia" w:hAnsi="Georgia" w:cs="Georgia"/>
        </w:rPr>
        <w:t>s through social enterprises</w:t>
      </w:r>
      <w:r w:rsidRPr="00B65A9A">
        <w:rPr>
          <w:rFonts w:ascii="Georgia" w:hAnsi="Georgia" w:cs="Georgia"/>
        </w:rPr>
        <w:t xml:space="preserve">. The contribution of the manager of the social enterprise </w:t>
      </w:r>
      <w:r>
        <w:rPr>
          <w:rFonts w:ascii="Georgia" w:hAnsi="Georgia" w:cs="Georgia"/>
        </w:rPr>
        <w:t>was</w:t>
      </w:r>
      <w:r w:rsidRPr="00B65A9A">
        <w:rPr>
          <w:rFonts w:ascii="Georgia" w:hAnsi="Georgia" w:cs="Georgia"/>
        </w:rPr>
        <w:t xml:space="preserve"> significant in enabling the development of social capital</w:t>
      </w:r>
      <w:r>
        <w:rPr>
          <w:rFonts w:ascii="Georgia" w:hAnsi="Georgia" w:cs="Georgia"/>
        </w:rPr>
        <w:t xml:space="preserve"> not just through the running of the social enterprise but also informally by acting as a role model for others to follow</w:t>
      </w:r>
      <w:r w:rsidRPr="00B65A9A">
        <w:rPr>
          <w:rFonts w:ascii="Georgia" w:hAnsi="Georgia" w:cs="Georgia"/>
        </w:rPr>
        <w:t xml:space="preserve">. </w:t>
      </w:r>
      <w:r w:rsidR="00434AFC">
        <w:rPr>
          <w:rFonts w:ascii="Georgia" w:hAnsi="Georgia" w:cs="Georgia"/>
        </w:rPr>
        <w:t xml:space="preserve">It is important to consider this evidence in the context of </w:t>
      </w:r>
      <w:r w:rsidR="00396B8F">
        <w:rPr>
          <w:rFonts w:ascii="Georgia" w:hAnsi="Georgia" w:cs="Georgia"/>
        </w:rPr>
        <w:t xml:space="preserve">the </w:t>
      </w:r>
      <w:r w:rsidR="00434AFC">
        <w:rPr>
          <w:rFonts w:ascii="Georgia" w:hAnsi="Georgia" w:cs="Georgia"/>
        </w:rPr>
        <w:t xml:space="preserve">recent </w:t>
      </w:r>
      <w:r w:rsidR="00C63E4B">
        <w:rPr>
          <w:rFonts w:ascii="Georgia" w:hAnsi="Georgia" w:cs="Georgia"/>
        </w:rPr>
        <w:t>move towards a ‘Big Society’</w:t>
      </w:r>
      <w:r w:rsidR="00434AFC">
        <w:rPr>
          <w:rFonts w:ascii="Georgia" w:hAnsi="Georgia" w:cs="Georgia"/>
        </w:rPr>
        <w:t>. T</w:t>
      </w:r>
      <w:r w:rsidR="005773BF">
        <w:rPr>
          <w:rFonts w:ascii="Georgia" w:hAnsi="Georgia" w:cs="Georgia"/>
        </w:rPr>
        <w:t xml:space="preserve">he Coalition government plans to train </w:t>
      </w:r>
      <w:r w:rsidR="00F81796">
        <w:rPr>
          <w:rFonts w:ascii="Georgia" w:hAnsi="Georgia" w:cs="Georgia"/>
        </w:rPr>
        <w:t>‘</w:t>
      </w:r>
      <w:r w:rsidR="005773BF">
        <w:rPr>
          <w:rFonts w:ascii="Georgia" w:hAnsi="Georgia" w:cs="Georgia"/>
        </w:rPr>
        <w:t>community organisers</w:t>
      </w:r>
      <w:r w:rsidR="00F81796">
        <w:rPr>
          <w:rFonts w:ascii="Georgia" w:hAnsi="Georgia" w:cs="Georgia"/>
        </w:rPr>
        <w:t>’</w:t>
      </w:r>
      <w:r w:rsidR="005773BF">
        <w:rPr>
          <w:rFonts w:ascii="Georgia" w:hAnsi="Georgia" w:cs="Georgia"/>
        </w:rPr>
        <w:t xml:space="preserve"> to help citizens to become more i</w:t>
      </w:r>
      <w:r w:rsidR="00F81796">
        <w:rPr>
          <w:rFonts w:ascii="Georgia" w:hAnsi="Georgia" w:cs="Georgia"/>
        </w:rPr>
        <w:t xml:space="preserve">nvolved in neighbourhood groups. </w:t>
      </w:r>
      <w:r w:rsidR="00C07F8E">
        <w:rPr>
          <w:rFonts w:ascii="Georgia" w:hAnsi="Georgia" w:cs="Georgia"/>
        </w:rPr>
        <w:t xml:space="preserve">In the poorest areas, these </w:t>
      </w:r>
      <w:r w:rsidR="0064273E">
        <w:rPr>
          <w:rFonts w:ascii="Georgia" w:hAnsi="Georgia" w:cs="Georgia"/>
        </w:rPr>
        <w:t xml:space="preserve">will </w:t>
      </w:r>
      <w:r w:rsidR="005773BF">
        <w:rPr>
          <w:rFonts w:ascii="Georgia" w:hAnsi="Georgia" w:cs="Georgia"/>
        </w:rPr>
        <w:t xml:space="preserve">be given </w:t>
      </w:r>
      <w:r w:rsidR="0064273E">
        <w:rPr>
          <w:rFonts w:ascii="Georgia" w:hAnsi="Georgia" w:cs="Georgia"/>
        </w:rPr>
        <w:t xml:space="preserve">grants </w:t>
      </w:r>
      <w:r w:rsidR="005773BF">
        <w:rPr>
          <w:rFonts w:ascii="Georgia" w:hAnsi="Georgia" w:cs="Georgia"/>
        </w:rPr>
        <w:t>to address local issues (Conservative manifesto 2010)</w:t>
      </w:r>
      <w:r w:rsidR="0064273E">
        <w:rPr>
          <w:rFonts w:ascii="Georgia" w:hAnsi="Georgia" w:cs="Georgia"/>
        </w:rPr>
        <w:t xml:space="preserve">. </w:t>
      </w:r>
      <w:r w:rsidR="00154E51">
        <w:rPr>
          <w:rFonts w:ascii="Georgia" w:hAnsi="Georgia" w:cs="Georgia"/>
        </w:rPr>
        <w:t>The evidence from this research show</w:t>
      </w:r>
      <w:r w:rsidR="00746B41">
        <w:rPr>
          <w:rFonts w:ascii="Georgia" w:hAnsi="Georgia" w:cs="Georgia"/>
        </w:rPr>
        <w:t>s</w:t>
      </w:r>
      <w:r w:rsidR="00154E51">
        <w:rPr>
          <w:rFonts w:ascii="Georgia" w:hAnsi="Georgia" w:cs="Georgia"/>
        </w:rPr>
        <w:t xml:space="preserve"> that </w:t>
      </w:r>
      <w:r w:rsidR="00434AFC">
        <w:rPr>
          <w:rFonts w:ascii="Georgia" w:hAnsi="Georgia" w:cs="Georgia"/>
        </w:rPr>
        <w:t>the local knowledge and links of social ent</w:t>
      </w:r>
      <w:r w:rsidR="00DB3210">
        <w:rPr>
          <w:rFonts w:ascii="Georgia" w:hAnsi="Georgia" w:cs="Georgia"/>
        </w:rPr>
        <w:t>r</w:t>
      </w:r>
      <w:r w:rsidR="00434AFC">
        <w:rPr>
          <w:rFonts w:ascii="Georgia" w:hAnsi="Georgia" w:cs="Georgia"/>
        </w:rPr>
        <w:t>epr</w:t>
      </w:r>
      <w:r w:rsidR="00286F77">
        <w:rPr>
          <w:rFonts w:ascii="Georgia" w:hAnsi="Georgia" w:cs="Georgia"/>
        </w:rPr>
        <w:t>eneurs</w:t>
      </w:r>
      <w:r w:rsidR="00434AFC">
        <w:rPr>
          <w:rFonts w:ascii="Georgia" w:hAnsi="Georgia" w:cs="Georgia"/>
        </w:rPr>
        <w:t xml:space="preserve"> in the community could improve significantly the work of </w:t>
      </w:r>
      <w:r w:rsidR="00154E51">
        <w:rPr>
          <w:rFonts w:ascii="Georgia" w:hAnsi="Georgia" w:cs="Georgia"/>
        </w:rPr>
        <w:t>community organisers</w:t>
      </w:r>
      <w:r w:rsidR="00434AFC">
        <w:rPr>
          <w:rFonts w:ascii="Georgia" w:hAnsi="Georgia" w:cs="Georgia"/>
        </w:rPr>
        <w:t xml:space="preserve">. </w:t>
      </w:r>
      <w:r w:rsidR="008263D3">
        <w:rPr>
          <w:rFonts w:ascii="Georgia" w:hAnsi="Georgia" w:cs="Georgia"/>
        </w:rPr>
        <w:t xml:space="preserve">This ‘inside’ knowledge could improve the organisation of community activities and provide an interesting view on the issues that need to be </w:t>
      </w:r>
      <w:r w:rsidR="009E53D7">
        <w:rPr>
          <w:rFonts w:ascii="Georgia" w:hAnsi="Georgia" w:cs="Georgia"/>
        </w:rPr>
        <w:t>confronted</w:t>
      </w:r>
      <w:r w:rsidR="008263D3">
        <w:rPr>
          <w:rFonts w:ascii="Georgia" w:hAnsi="Georgia" w:cs="Georgia"/>
        </w:rPr>
        <w:t xml:space="preserve">. </w:t>
      </w:r>
      <w:r w:rsidR="00746B41">
        <w:rPr>
          <w:rFonts w:ascii="Georgia" w:hAnsi="Georgia" w:cs="Georgia"/>
        </w:rPr>
        <w:t xml:space="preserve">It is, however, important to note that such knowledge is not just an outcome of the activity of the social enterprise but is also due to the fact that the manager of the social </w:t>
      </w:r>
      <w:r w:rsidR="00234447">
        <w:rPr>
          <w:rFonts w:ascii="Georgia" w:hAnsi="Georgia" w:cs="Georgia"/>
        </w:rPr>
        <w:t>enterprise lived</w:t>
      </w:r>
      <w:r w:rsidR="00746B41">
        <w:rPr>
          <w:rFonts w:ascii="Georgia" w:hAnsi="Georgia" w:cs="Georgia"/>
        </w:rPr>
        <w:t xml:space="preserve"> in the estate and </w:t>
      </w:r>
      <w:r w:rsidR="00434AFC">
        <w:rPr>
          <w:rFonts w:ascii="Georgia" w:hAnsi="Georgia" w:cs="Georgia"/>
        </w:rPr>
        <w:t>understood</w:t>
      </w:r>
      <w:r w:rsidR="00746B41">
        <w:rPr>
          <w:rFonts w:ascii="Georgia" w:hAnsi="Georgia" w:cs="Georgia"/>
        </w:rPr>
        <w:t xml:space="preserve"> these issues</w:t>
      </w:r>
      <w:r w:rsidR="00396B8F">
        <w:rPr>
          <w:rFonts w:ascii="Georgia" w:hAnsi="Georgia" w:cs="Georgia"/>
        </w:rPr>
        <w:t xml:space="preserve">, thus the recruitment of </w:t>
      </w:r>
      <w:r w:rsidR="00434AFC">
        <w:rPr>
          <w:rFonts w:ascii="Georgia" w:hAnsi="Georgia" w:cs="Georgia"/>
        </w:rPr>
        <w:t>community organisers</w:t>
      </w:r>
      <w:r w:rsidR="00396B8F">
        <w:rPr>
          <w:rFonts w:ascii="Georgia" w:hAnsi="Georgia" w:cs="Georgia"/>
        </w:rPr>
        <w:t xml:space="preserve"> should prioritise local residents who are more likely</w:t>
      </w:r>
      <w:r w:rsidR="00434AFC">
        <w:rPr>
          <w:rFonts w:ascii="Georgia" w:hAnsi="Georgia" w:cs="Georgia"/>
        </w:rPr>
        <w:t xml:space="preserve"> </w:t>
      </w:r>
      <w:r w:rsidR="00396B8F">
        <w:rPr>
          <w:rFonts w:ascii="Georgia" w:hAnsi="Georgia" w:cs="Georgia"/>
        </w:rPr>
        <w:t xml:space="preserve">to possess such knowledge. </w:t>
      </w:r>
    </w:p>
    <w:p w:rsidR="008263D3" w:rsidRDefault="00396B8F" w:rsidP="00571E82">
      <w:pPr>
        <w:ind w:firstLine="142"/>
        <w:jc w:val="both"/>
        <w:rPr>
          <w:rFonts w:ascii="Georgia" w:hAnsi="Georgia" w:cs="Georgia"/>
        </w:rPr>
      </w:pPr>
      <w:r>
        <w:rPr>
          <w:rFonts w:ascii="Georgia" w:hAnsi="Georgia" w:cs="Georgia"/>
        </w:rPr>
        <w:t xml:space="preserve">Beyond the importance of individuals, resources and training, the evidence of this research shows that given </w:t>
      </w:r>
      <w:r w:rsidR="0064273E">
        <w:rPr>
          <w:rFonts w:ascii="Georgia" w:hAnsi="Georgia" w:cs="Georgia"/>
        </w:rPr>
        <w:t xml:space="preserve">the lack of linking social capital, the problem might be about </w:t>
      </w:r>
      <w:r w:rsidR="007266AA">
        <w:rPr>
          <w:rFonts w:ascii="Georgia" w:hAnsi="Georgia" w:cs="Georgia"/>
        </w:rPr>
        <w:t xml:space="preserve">access to ‘power’. Thus, </w:t>
      </w:r>
      <w:r>
        <w:rPr>
          <w:rFonts w:ascii="Georgia" w:hAnsi="Georgia" w:cs="Georgia"/>
        </w:rPr>
        <w:t xml:space="preserve">individuals, </w:t>
      </w:r>
      <w:r w:rsidR="007266AA">
        <w:rPr>
          <w:rFonts w:ascii="Georgia" w:hAnsi="Georgia" w:cs="Georgia"/>
        </w:rPr>
        <w:t xml:space="preserve">resources or training </w:t>
      </w:r>
      <w:r w:rsidR="008263D3">
        <w:rPr>
          <w:rFonts w:ascii="Georgia" w:hAnsi="Georgia" w:cs="Georgia"/>
        </w:rPr>
        <w:t xml:space="preserve">might </w:t>
      </w:r>
      <w:r w:rsidR="007266AA">
        <w:rPr>
          <w:rFonts w:ascii="Georgia" w:hAnsi="Georgia" w:cs="Georgia"/>
        </w:rPr>
        <w:t xml:space="preserve">not </w:t>
      </w:r>
      <w:r w:rsidR="008263D3">
        <w:rPr>
          <w:rFonts w:ascii="Georgia" w:hAnsi="Georgia" w:cs="Georgia"/>
        </w:rPr>
        <w:t>be enough without the pursuit of an appropriate ‘</w:t>
      </w:r>
      <w:proofErr w:type="spellStart"/>
      <w:r w:rsidR="008263D3">
        <w:rPr>
          <w:rFonts w:ascii="Georgia" w:hAnsi="Georgia" w:cs="Georgia"/>
        </w:rPr>
        <w:t>localist</w:t>
      </w:r>
      <w:proofErr w:type="spellEnd"/>
      <w:r w:rsidR="008263D3">
        <w:rPr>
          <w:rFonts w:ascii="Georgia" w:hAnsi="Georgia" w:cs="Georgia"/>
        </w:rPr>
        <w:t>’ agenda that places the concerns of communities at the heart of policy making</w:t>
      </w:r>
      <w:r w:rsidR="006B03F5">
        <w:rPr>
          <w:rFonts w:ascii="Georgia" w:hAnsi="Georgia" w:cs="Georgia"/>
        </w:rPr>
        <w:t xml:space="preserve"> and crucially connects such communities with those responsible for policy decision making</w:t>
      </w:r>
      <w:r w:rsidR="008263D3">
        <w:rPr>
          <w:rFonts w:ascii="Georgia" w:hAnsi="Georgia" w:cs="Georgia"/>
        </w:rPr>
        <w:t xml:space="preserve">. </w:t>
      </w:r>
      <w:r w:rsidR="00746B41">
        <w:rPr>
          <w:rFonts w:ascii="Georgia" w:hAnsi="Georgia" w:cs="Georgia"/>
        </w:rPr>
        <w:t xml:space="preserve">Some steps in that direction have been made by New Labour (e.g. participatory budgeting) and </w:t>
      </w:r>
      <w:r w:rsidR="00C07F8E">
        <w:rPr>
          <w:rFonts w:ascii="Georgia" w:hAnsi="Georgia" w:cs="Georgia"/>
        </w:rPr>
        <w:t xml:space="preserve">appear to </w:t>
      </w:r>
      <w:r w:rsidR="00234447">
        <w:rPr>
          <w:rFonts w:ascii="Georgia" w:hAnsi="Georgia" w:cs="Georgia"/>
        </w:rPr>
        <w:t>have been</w:t>
      </w:r>
      <w:r w:rsidR="00C07F8E">
        <w:rPr>
          <w:rFonts w:ascii="Georgia" w:hAnsi="Georgia" w:cs="Georgia"/>
        </w:rPr>
        <w:t xml:space="preserve"> taken forward by the </w:t>
      </w:r>
      <w:r w:rsidR="00746B41">
        <w:rPr>
          <w:rFonts w:ascii="Georgia" w:hAnsi="Georgia" w:cs="Georgia"/>
        </w:rPr>
        <w:t xml:space="preserve">‘Big Society’.  </w:t>
      </w:r>
      <w:r w:rsidR="00C07F8E">
        <w:rPr>
          <w:rFonts w:ascii="Georgia" w:hAnsi="Georgia" w:cs="Georgia"/>
        </w:rPr>
        <w:t xml:space="preserve">There </w:t>
      </w:r>
      <w:r w:rsidR="00BA6BB2">
        <w:rPr>
          <w:rFonts w:ascii="Georgia" w:hAnsi="Georgia" w:cs="Georgia"/>
        </w:rPr>
        <w:t>are</w:t>
      </w:r>
      <w:r w:rsidR="00C07F8E">
        <w:rPr>
          <w:rFonts w:ascii="Georgia" w:hAnsi="Georgia" w:cs="Georgia"/>
        </w:rPr>
        <w:t xml:space="preserve">, however, a </w:t>
      </w:r>
      <w:r w:rsidR="00BA6BB2">
        <w:rPr>
          <w:rFonts w:ascii="Georgia" w:hAnsi="Georgia" w:cs="Georgia"/>
        </w:rPr>
        <w:t xml:space="preserve">range of problems with this, particularly the issue of </w:t>
      </w:r>
      <w:r w:rsidR="00C07F8E">
        <w:rPr>
          <w:rFonts w:ascii="Georgia" w:hAnsi="Georgia" w:cs="Georgia"/>
        </w:rPr>
        <w:t xml:space="preserve">representativeness which is </w:t>
      </w:r>
      <w:r w:rsidR="00DF7681">
        <w:rPr>
          <w:rFonts w:ascii="Georgia" w:hAnsi="Georgia" w:cs="Georgia"/>
        </w:rPr>
        <w:t xml:space="preserve">severe </w:t>
      </w:r>
      <w:r w:rsidR="00C07F8E">
        <w:rPr>
          <w:rFonts w:ascii="Georgia" w:hAnsi="Georgia" w:cs="Georgia"/>
        </w:rPr>
        <w:t>in the urban context characterised by h</w:t>
      </w:r>
      <w:r w:rsidR="00286F77">
        <w:rPr>
          <w:rFonts w:ascii="Georgia" w:hAnsi="Georgia" w:cs="Georgia"/>
        </w:rPr>
        <w:t>ighly ethnically diverse groups and</w:t>
      </w:r>
      <w:r w:rsidR="00C07F8E">
        <w:rPr>
          <w:rFonts w:ascii="Georgia" w:hAnsi="Georgia" w:cs="Georgia"/>
        </w:rPr>
        <w:t xml:space="preserve"> inequalities in wealth and skills (JRF, 2009).</w:t>
      </w:r>
    </w:p>
    <w:p w:rsidR="00B34961" w:rsidRDefault="00B34961" w:rsidP="00B34961">
      <w:pPr>
        <w:ind w:firstLine="142"/>
        <w:jc w:val="both"/>
        <w:rPr>
          <w:rFonts w:ascii="Georgia" w:hAnsi="Georgia" w:cs="Georgia"/>
        </w:rPr>
      </w:pPr>
      <w:r>
        <w:rPr>
          <w:rFonts w:ascii="Georgia" w:hAnsi="Georgia" w:cs="Georgia"/>
        </w:rPr>
        <w:t xml:space="preserve">An important more conceptual consideration </w:t>
      </w:r>
      <w:r w:rsidR="00315517">
        <w:rPr>
          <w:rFonts w:ascii="Georgia" w:hAnsi="Georgia" w:cs="Georgia"/>
        </w:rPr>
        <w:t xml:space="preserve">concerns </w:t>
      </w:r>
      <w:r w:rsidR="00CD3CAD">
        <w:rPr>
          <w:rFonts w:ascii="Georgia" w:hAnsi="Georgia" w:cs="Georgia"/>
        </w:rPr>
        <w:t>the</w:t>
      </w:r>
      <w:r w:rsidR="00315517">
        <w:rPr>
          <w:rFonts w:ascii="Georgia" w:hAnsi="Georgia" w:cs="Georgia"/>
        </w:rPr>
        <w:t xml:space="preserve"> extent to which </w:t>
      </w:r>
      <w:r>
        <w:rPr>
          <w:rFonts w:ascii="Georgia" w:hAnsi="Georgia" w:cs="Georgia"/>
        </w:rPr>
        <w:t xml:space="preserve">the notion of social capital needs further development particularly in terms of the differentiation between bonding and bridging social capital at the individual and group levels. This is because strong bonding social capital at the individual level (e.g. in the family) might preclude bonding social capital at the group level (e.g. benefits from belonging to a specific ethnic group). For example, </w:t>
      </w:r>
      <w:r w:rsidR="008B4D80">
        <w:rPr>
          <w:rFonts w:ascii="Georgia" w:hAnsi="Georgia" w:cs="Georgia"/>
        </w:rPr>
        <w:t xml:space="preserve">the notion of </w:t>
      </w:r>
      <w:r>
        <w:rPr>
          <w:rFonts w:ascii="Georgia" w:hAnsi="Georgia" w:cs="Georgia"/>
        </w:rPr>
        <w:t xml:space="preserve">‘amoral </w:t>
      </w:r>
      <w:proofErr w:type="spellStart"/>
      <w:r>
        <w:rPr>
          <w:rFonts w:ascii="Georgia" w:hAnsi="Georgia" w:cs="Georgia"/>
        </w:rPr>
        <w:t>familism</w:t>
      </w:r>
      <w:proofErr w:type="spellEnd"/>
      <w:r>
        <w:rPr>
          <w:rFonts w:ascii="Georgia" w:hAnsi="Georgia" w:cs="Georgia"/>
        </w:rPr>
        <w:t>’ (</w:t>
      </w:r>
      <w:proofErr w:type="spellStart"/>
      <w:r>
        <w:rPr>
          <w:rFonts w:ascii="Georgia" w:hAnsi="Georgia" w:cs="Georgia"/>
        </w:rPr>
        <w:t>Banfield</w:t>
      </w:r>
      <w:proofErr w:type="spellEnd"/>
      <w:r>
        <w:rPr>
          <w:rFonts w:ascii="Georgia" w:hAnsi="Georgia" w:cs="Georgia"/>
        </w:rPr>
        <w:t>, 19</w:t>
      </w:r>
      <w:r w:rsidR="00DB3A95">
        <w:rPr>
          <w:rFonts w:ascii="Georgia" w:hAnsi="Georgia" w:cs="Georgia"/>
        </w:rPr>
        <w:t>67</w:t>
      </w:r>
      <w:r>
        <w:rPr>
          <w:rFonts w:ascii="Georgia" w:hAnsi="Georgia" w:cs="Georgia"/>
        </w:rPr>
        <w:t>) argue</w:t>
      </w:r>
      <w:r w:rsidR="008B4D80">
        <w:rPr>
          <w:rFonts w:ascii="Georgia" w:hAnsi="Georgia" w:cs="Georgia"/>
        </w:rPr>
        <w:t>s</w:t>
      </w:r>
      <w:r>
        <w:rPr>
          <w:rFonts w:ascii="Georgia" w:hAnsi="Georgia" w:cs="Georgia"/>
        </w:rPr>
        <w:t xml:space="preserve"> that some places are characterised by an excess of trust within the family (an excess of bonding social capital at the individual level) and little or no trust outside it which would translate in lack of bonding social capital at the group level. Thus, a framework of analysis based on social capital should clarify the </w:t>
      </w:r>
      <w:r w:rsidR="008B4D80">
        <w:rPr>
          <w:rFonts w:ascii="Georgia" w:hAnsi="Georgia" w:cs="Georgia"/>
        </w:rPr>
        <w:t xml:space="preserve">distinction and implications of discussions about </w:t>
      </w:r>
      <w:r>
        <w:rPr>
          <w:rFonts w:ascii="Georgia" w:hAnsi="Georgia" w:cs="Georgia"/>
        </w:rPr>
        <w:t>individual and group levels.</w:t>
      </w:r>
    </w:p>
    <w:p w:rsidR="00273361" w:rsidRDefault="00B34961" w:rsidP="00BA6BB2">
      <w:pPr>
        <w:ind w:firstLine="142"/>
        <w:jc w:val="both"/>
        <w:rPr>
          <w:rFonts w:ascii="Georgia" w:hAnsi="Georgia" w:cs="Georgia"/>
        </w:rPr>
      </w:pPr>
      <w:r>
        <w:rPr>
          <w:rFonts w:ascii="Georgia" w:hAnsi="Georgia" w:cs="Georgia"/>
        </w:rPr>
        <w:t>Finally, w</w:t>
      </w:r>
      <w:r w:rsidR="00C63E4B">
        <w:rPr>
          <w:rFonts w:ascii="Georgia" w:hAnsi="Georgia" w:cs="Georgia"/>
        </w:rPr>
        <w:t xml:space="preserve">hilst the article has attempted to </w:t>
      </w:r>
      <w:r w:rsidR="003D691C">
        <w:rPr>
          <w:rFonts w:ascii="Georgia" w:hAnsi="Georgia" w:cs="Georgia"/>
        </w:rPr>
        <w:t xml:space="preserve">make some general points about social capital and the important role played by some individuals, it </w:t>
      </w:r>
      <w:r w:rsidR="008B4D80">
        <w:rPr>
          <w:rFonts w:ascii="Georgia" w:hAnsi="Georgia" w:cs="Georgia"/>
        </w:rPr>
        <w:t xml:space="preserve">is </w:t>
      </w:r>
      <w:r w:rsidR="003D691C">
        <w:rPr>
          <w:rFonts w:ascii="Georgia" w:hAnsi="Georgia" w:cs="Georgia"/>
        </w:rPr>
        <w:t xml:space="preserve">also </w:t>
      </w:r>
      <w:r w:rsidR="008B4D80">
        <w:rPr>
          <w:rFonts w:ascii="Georgia" w:hAnsi="Georgia" w:cs="Georgia"/>
        </w:rPr>
        <w:lastRenderedPageBreak/>
        <w:t>important to highlight</w:t>
      </w:r>
      <w:r w:rsidR="003D691C">
        <w:rPr>
          <w:rFonts w:ascii="Georgia" w:hAnsi="Georgia" w:cs="Georgia"/>
        </w:rPr>
        <w:t xml:space="preserve"> that </w:t>
      </w:r>
      <w:r w:rsidR="00273361">
        <w:rPr>
          <w:rFonts w:ascii="Georgia" w:hAnsi="Georgia" w:cs="Georgia"/>
        </w:rPr>
        <w:t>caution needs to be paid to generalising these findings from one case stud</w:t>
      </w:r>
      <w:r w:rsidR="00DB3210">
        <w:rPr>
          <w:rFonts w:ascii="Georgia" w:hAnsi="Georgia" w:cs="Georgia"/>
        </w:rPr>
        <w:t>y</w:t>
      </w:r>
      <w:r w:rsidR="00273361">
        <w:rPr>
          <w:rFonts w:ascii="Georgia" w:hAnsi="Georgia" w:cs="Georgia"/>
        </w:rPr>
        <w:t xml:space="preserve"> </w:t>
      </w:r>
      <w:r w:rsidR="00AC4FFA">
        <w:rPr>
          <w:rFonts w:ascii="Georgia" w:hAnsi="Georgia" w:cs="Georgia"/>
        </w:rPr>
        <w:t xml:space="preserve"> </w:t>
      </w:r>
      <w:r w:rsidR="008B4D80">
        <w:rPr>
          <w:rFonts w:ascii="Georgia" w:hAnsi="Georgia" w:cs="Georgia"/>
        </w:rPr>
        <w:t xml:space="preserve">alongside </w:t>
      </w:r>
      <w:r w:rsidR="00C07F8E">
        <w:rPr>
          <w:rFonts w:ascii="Georgia" w:hAnsi="Georgia" w:cs="Georgia"/>
        </w:rPr>
        <w:t>the need for m</w:t>
      </w:r>
      <w:r w:rsidR="00AC4FFA">
        <w:rPr>
          <w:rFonts w:ascii="Georgia" w:hAnsi="Georgia" w:cs="Georgia"/>
        </w:rPr>
        <w:t xml:space="preserve">ore substantive consultation with non-users </w:t>
      </w:r>
      <w:r w:rsidR="00C07F8E">
        <w:rPr>
          <w:rFonts w:ascii="Georgia" w:hAnsi="Georgia" w:cs="Georgia"/>
        </w:rPr>
        <w:t xml:space="preserve">which </w:t>
      </w:r>
      <w:r w:rsidR="00AC4FFA">
        <w:rPr>
          <w:rFonts w:ascii="Georgia" w:hAnsi="Georgia" w:cs="Georgia"/>
        </w:rPr>
        <w:t>might have added greater understanding of different perspectives</w:t>
      </w:r>
      <w:r w:rsidR="00273361" w:rsidRPr="00B65A9A">
        <w:rPr>
          <w:rFonts w:ascii="Georgia" w:hAnsi="Georgia" w:cs="Georgia"/>
        </w:rPr>
        <w:t>.</w:t>
      </w:r>
    </w:p>
    <w:p w:rsidR="00BA6BB2" w:rsidRDefault="00BA6BB2" w:rsidP="00BA6BB2">
      <w:pPr>
        <w:ind w:firstLine="142"/>
        <w:jc w:val="both"/>
        <w:rPr>
          <w:rFonts w:ascii="Georgia" w:hAnsi="Georgia" w:cs="Georgia"/>
        </w:rPr>
      </w:pPr>
    </w:p>
    <w:p w:rsidR="00273361" w:rsidRPr="00B65A9A" w:rsidRDefault="00273361" w:rsidP="003946E4">
      <w:pPr>
        <w:jc w:val="both"/>
        <w:rPr>
          <w:rFonts w:ascii="Georgia" w:hAnsi="Georgia" w:cs="Georgia"/>
        </w:rPr>
      </w:pPr>
    </w:p>
    <w:p w:rsidR="00273361" w:rsidRPr="00B65A9A" w:rsidRDefault="00273361">
      <w:pPr>
        <w:jc w:val="both"/>
        <w:rPr>
          <w:rFonts w:ascii="Georgia" w:hAnsi="Georgia" w:cs="Georgia"/>
          <w:b/>
          <w:bCs/>
        </w:rPr>
      </w:pPr>
      <w:r w:rsidRPr="00B65A9A">
        <w:rPr>
          <w:rFonts w:ascii="Georgia" w:hAnsi="Georgia"/>
          <w:b/>
          <w:bCs/>
        </w:rPr>
        <w:br w:type="page"/>
      </w:r>
      <w:bookmarkStart w:id="6" w:name="References"/>
      <w:r w:rsidRPr="00B65A9A">
        <w:rPr>
          <w:rFonts w:ascii="Georgia" w:hAnsi="Georgia"/>
          <w:b/>
          <w:bCs/>
        </w:rPr>
        <w:lastRenderedPageBreak/>
        <w:t>References</w:t>
      </w:r>
      <w:bookmarkEnd w:id="6"/>
    </w:p>
    <w:p w:rsidR="00273361" w:rsidRPr="00B65A9A" w:rsidRDefault="00273361" w:rsidP="007A3F6C">
      <w:pPr>
        <w:autoSpaceDE w:val="0"/>
        <w:autoSpaceDN w:val="0"/>
        <w:adjustRightInd w:val="0"/>
        <w:ind w:left="284" w:hanging="284"/>
        <w:rPr>
          <w:rFonts w:ascii="Georgia" w:hAnsi="Georgia" w:cs="Georgia"/>
        </w:rPr>
      </w:pPr>
      <w:proofErr w:type="spellStart"/>
      <w:r w:rsidRPr="00B65A9A">
        <w:rPr>
          <w:rFonts w:ascii="Georgia" w:hAnsi="Georgia"/>
        </w:rPr>
        <w:t>Aldred</w:t>
      </w:r>
      <w:proofErr w:type="spellEnd"/>
      <w:r w:rsidRPr="00B65A9A">
        <w:rPr>
          <w:rFonts w:ascii="Georgia" w:hAnsi="Georgia"/>
        </w:rPr>
        <w:t xml:space="preserve">, R. (2009) </w:t>
      </w:r>
      <w:proofErr w:type="gramStart"/>
      <w:r w:rsidRPr="00B65A9A">
        <w:rPr>
          <w:rFonts w:ascii="Georgia" w:hAnsi="Georgia"/>
        </w:rPr>
        <w:t>From</w:t>
      </w:r>
      <w:proofErr w:type="gramEnd"/>
      <w:r w:rsidRPr="00B65A9A">
        <w:rPr>
          <w:rFonts w:ascii="Georgia" w:hAnsi="Georgia"/>
        </w:rPr>
        <w:t xml:space="preserve"> community participation to organizational therapy? World Cafe´ and Appreciative Inquiry as research methods, Community Development Journal, electronic doi:10.1093/cdj/bsp039.</w:t>
      </w:r>
    </w:p>
    <w:p w:rsidR="00273361" w:rsidRPr="00B65A9A" w:rsidRDefault="00273361" w:rsidP="007A3F6C">
      <w:pPr>
        <w:ind w:left="284" w:hanging="284"/>
        <w:jc w:val="both"/>
        <w:rPr>
          <w:rFonts w:ascii="Georgia" w:hAnsi="Georgia" w:cs="Georgia"/>
        </w:rPr>
      </w:pPr>
      <w:proofErr w:type="spellStart"/>
      <w:r w:rsidRPr="00B65A9A">
        <w:rPr>
          <w:rFonts w:ascii="Georgia" w:hAnsi="Georgia"/>
        </w:rPr>
        <w:t>Amin</w:t>
      </w:r>
      <w:proofErr w:type="spellEnd"/>
      <w:r w:rsidRPr="00B65A9A">
        <w:rPr>
          <w:rFonts w:ascii="Georgia" w:hAnsi="Georgia"/>
        </w:rPr>
        <w:t xml:space="preserve">, A. (2009) </w:t>
      </w:r>
      <w:proofErr w:type="gramStart"/>
      <w:r w:rsidRPr="00B65A9A">
        <w:rPr>
          <w:rFonts w:ascii="Georgia" w:hAnsi="Georgia"/>
        </w:rPr>
        <w:t>Extraordinarily</w:t>
      </w:r>
      <w:proofErr w:type="gramEnd"/>
      <w:r w:rsidRPr="00B65A9A">
        <w:rPr>
          <w:rFonts w:ascii="Georgia" w:hAnsi="Georgia"/>
        </w:rPr>
        <w:t xml:space="preserve"> ordinary: working in the social economy, Social Enterprise Journal, </w:t>
      </w:r>
      <w:r w:rsidRPr="00B65A9A">
        <w:rPr>
          <w:rFonts w:ascii="Georgia" w:hAnsi="Georgia"/>
          <w:b/>
          <w:bCs/>
        </w:rPr>
        <w:t>5</w:t>
      </w:r>
      <w:r w:rsidRPr="00B65A9A">
        <w:rPr>
          <w:rFonts w:ascii="Georgia" w:hAnsi="Georgia"/>
        </w:rPr>
        <w:t xml:space="preserve"> (1), 30-49.</w:t>
      </w:r>
    </w:p>
    <w:p w:rsidR="00434AFC" w:rsidRDefault="00434AFC" w:rsidP="007A3F6C">
      <w:pPr>
        <w:shd w:val="clear" w:color="auto" w:fill="FFFFFF"/>
        <w:ind w:left="284" w:hanging="284"/>
        <w:rPr>
          <w:rFonts w:ascii="Georgia" w:hAnsi="Georgia"/>
        </w:rPr>
      </w:pPr>
      <w:proofErr w:type="spellStart"/>
      <w:r>
        <w:rPr>
          <w:rFonts w:ascii="Georgia" w:hAnsi="Georgia"/>
        </w:rPr>
        <w:t>Banfield</w:t>
      </w:r>
      <w:proofErr w:type="spellEnd"/>
      <w:r>
        <w:rPr>
          <w:rFonts w:ascii="Georgia" w:hAnsi="Georgia"/>
        </w:rPr>
        <w:t xml:space="preserve">, E C (1967) </w:t>
      </w:r>
      <w:proofErr w:type="gramStart"/>
      <w:r>
        <w:rPr>
          <w:rFonts w:ascii="Georgia" w:hAnsi="Georgia"/>
        </w:rPr>
        <w:t>The</w:t>
      </w:r>
      <w:proofErr w:type="gramEnd"/>
      <w:r>
        <w:rPr>
          <w:rFonts w:ascii="Georgia" w:hAnsi="Georgia"/>
        </w:rPr>
        <w:t xml:space="preserve"> Moral Basis of a Backward Society, Free Press, New York</w:t>
      </w:r>
    </w:p>
    <w:p w:rsidR="00273361" w:rsidRPr="00B65A9A" w:rsidRDefault="00273361" w:rsidP="007A3F6C">
      <w:pPr>
        <w:shd w:val="clear" w:color="auto" w:fill="FFFFFF"/>
        <w:ind w:left="284" w:hanging="284"/>
        <w:rPr>
          <w:rFonts w:ascii="Georgia" w:hAnsi="Georgia" w:cs="Georgia"/>
        </w:rPr>
      </w:pPr>
      <w:r w:rsidRPr="00B65A9A">
        <w:rPr>
          <w:rFonts w:ascii="Georgia" w:hAnsi="Georgia"/>
        </w:rPr>
        <w:t xml:space="preserve">Bertotti, M. Adams-Eaton, F., Sheridan, K., Renton, A. (2009) Key barriers to community cohesion: views from residents from 20 London deprived neighbourhoods, </w:t>
      </w:r>
      <w:proofErr w:type="spellStart"/>
      <w:r w:rsidRPr="00B65A9A">
        <w:rPr>
          <w:rFonts w:ascii="Georgia" w:hAnsi="Georgia"/>
        </w:rPr>
        <w:t>GeoJournal</w:t>
      </w:r>
      <w:proofErr w:type="spellEnd"/>
      <w:r w:rsidRPr="00B65A9A">
        <w:rPr>
          <w:rFonts w:ascii="Georgia" w:hAnsi="Georgia"/>
        </w:rPr>
        <w:t xml:space="preserve">, </w:t>
      </w:r>
      <w:r w:rsidRPr="00B65A9A">
        <w:rPr>
          <w:rFonts w:ascii="Georgia" w:hAnsi="Georgia"/>
          <w:b/>
          <w:bCs/>
        </w:rPr>
        <w:t>76</w:t>
      </w:r>
      <w:r w:rsidRPr="00B65A9A">
        <w:rPr>
          <w:rFonts w:ascii="Georgia" w:hAnsi="Georgia"/>
        </w:rPr>
        <w:t>, electronic version.</w:t>
      </w:r>
    </w:p>
    <w:p w:rsidR="00273361" w:rsidRPr="00B65A9A" w:rsidRDefault="00273361" w:rsidP="007A3F6C">
      <w:pPr>
        <w:ind w:left="284" w:hanging="284"/>
        <w:jc w:val="both"/>
        <w:rPr>
          <w:rFonts w:ascii="Georgia" w:hAnsi="Georgia" w:cs="Georgia"/>
        </w:rPr>
      </w:pPr>
      <w:proofErr w:type="spellStart"/>
      <w:r w:rsidRPr="00B65A9A">
        <w:rPr>
          <w:rFonts w:ascii="Georgia" w:hAnsi="Georgia"/>
        </w:rPr>
        <w:t>Bordieu</w:t>
      </w:r>
      <w:proofErr w:type="spellEnd"/>
      <w:r w:rsidRPr="00B65A9A">
        <w:rPr>
          <w:rFonts w:ascii="Georgia" w:hAnsi="Georgia"/>
        </w:rPr>
        <w:t>, P. (1985) The Forms of Capital, in J. Richardson (</w:t>
      </w:r>
      <w:proofErr w:type="spellStart"/>
      <w:r w:rsidRPr="00B65A9A">
        <w:rPr>
          <w:rFonts w:ascii="Georgia" w:hAnsi="Georgia"/>
        </w:rPr>
        <w:t>eds</w:t>
      </w:r>
      <w:proofErr w:type="spellEnd"/>
      <w:r w:rsidRPr="00B65A9A">
        <w:rPr>
          <w:rFonts w:ascii="Georgia" w:hAnsi="Georgia"/>
        </w:rPr>
        <w:t>), Handbook of Theory and Research for the Sociology of Education, Greenwood, New York.</w:t>
      </w:r>
    </w:p>
    <w:p w:rsidR="00273361" w:rsidRPr="00B65A9A" w:rsidRDefault="00273361" w:rsidP="007A3F6C">
      <w:pPr>
        <w:shd w:val="clear" w:color="auto" w:fill="FFFFFF"/>
        <w:ind w:left="284" w:hanging="284"/>
        <w:rPr>
          <w:rFonts w:ascii="Georgia" w:hAnsi="Georgia" w:cs="Georgia"/>
          <w:color w:val="000000"/>
        </w:rPr>
      </w:pPr>
      <w:proofErr w:type="spellStart"/>
      <w:r w:rsidRPr="00B65A9A">
        <w:rPr>
          <w:rFonts w:ascii="Georgia" w:hAnsi="Georgia"/>
          <w:color w:val="000000"/>
        </w:rPr>
        <w:t>Borzaga</w:t>
      </w:r>
      <w:proofErr w:type="spellEnd"/>
      <w:r w:rsidRPr="00B65A9A">
        <w:rPr>
          <w:rFonts w:ascii="Georgia" w:hAnsi="Georgia"/>
          <w:color w:val="000000"/>
        </w:rPr>
        <w:t xml:space="preserve">, C. and </w:t>
      </w:r>
      <w:proofErr w:type="spellStart"/>
      <w:r w:rsidRPr="00B65A9A">
        <w:rPr>
          <w:rFonts w:ascii="Georgia" w:hAnsi="Georgia"/>
          <w:color w:val="000000"/>
        </w:rPr>
        <w:t>Defourny</w:t>
      </w:r>
      <w:proofErr w:type="spellEnd"/>
      <w:r w:rsidRPr="00B65A9A">
        <w:rPr>
          <w:rFonts w:ascii="Georgia" w:hAnsi="Georgia"/>
          <w:color w:val="000000"/>
        </w:rPr>
        <w:t xml:space="preserve">, J. (2001) </w:t>
      </w:r>
      <w:proofErr w:type="gramStart"/>
      <w:r w:rsidRPr="00B65A9A">
        <w:rPr>
          <w:rFonts w:ascii="Georgia" w:hAnsi="Georgia"/>
          <w:color w:val="000000"/>
        </w:rPr>
        <w:t>The</w:t>
      </w:r>
      <w:proofErr w:type="gramEnd"/>
      <w:r w:rsidRPr="00B65A9A">
        <w:rPr>
          <w:rFonts w:ascii="Georgia" w:hAnsi="Georgia"/>
          <w:color w:val="000000"/>
        </w:rPr>
        <w:t xml:space="preserve"> emergence of social enterprise, </w:t>
      </w:r>
      <w:proofErr w:type="spellStart"/>
      <w:r w:rsidRPr="00B65A9A">
        <w:rPr>
          <w:rFonts w:ascii="Georgia" w:hAnsi="Georgia"/>
          <w:color w:val="000000"/>
        </w:rPr>
        <w:t>Routledge</w:t>
      </w:r>
      <w:proofErr w:type="spellEnd"/>
      <w:r w:rsidRPr="00B65A9A">
        <w:rPr>
          <w:rFonts w:ascii="Georgia" w:hAnsi="Georgia"/>
          <w:color w:val="000000"/>
        </w:rPr>
        <w:t>, London</w:t>
      </w:r>
    </w:p>
    <w:p w:rsidR="00273361" w:rsidRPr="00B65A9A" w:rsidRDefault="00273361" w:rsidP="007A3F6C">
      <w:pPr>
        <w:ind w:left="284" w:hanging="284"/>
        <w:jc w:val="both"/>
        <w:rPr>
          <w:rFonts w:ascii="Georgia" w:hAnsi="Georgia" w:cs="Georgia"/>
        </w:rPr>
      </w:pPr>
      <w:r w:rsidRPr="00B65A9A">
        <w:rPr>
          <w:rFonts w:ascii="Georgia" w:hAnsi="Georgia"/>
        </w:rPr>
        <w:t xml:space="preserve">Brown, J., &amp; Isaacs, D. (2005) The World Café: Shaping Our Futures Through Conversations That Matter. San Francisco: </w:t>
      </w:r>
      <w:proofErr w:type="spellStart"/>
      <w:r w:rsidRPr="00B65A9A">
        <w:rPr>
          <w:rFonts w:ascii="Georgia" w:hAnsi="Georgia"/>
        </w:rPr>
        <w:t>Berrett</w:t>
      </w:r>
      <w:proofErr w:type="spellEnd"/>
      <w:r w:rsidRPr="00B65A9A">
        <w:rPr>
          <w:rFonts w:ascii="Georgia" w:hAnsi="Georgia"/>
        </w:rPr>
        <w:t>-Koehler Publishers Inc.</w:t>
      </w:r>
    </w:p>
    <w:p w:rsidR="00273361" w:rsidRPr="00B65A9A" w:rsidRDefault="00273361" w:rsidP="007A3F6C">
      <w:pPr>
        <w:ind w:left="284" w:hanging="284"/>
        <w:jc w:val="both"/>
        <w:rPr>
          <w:rFonts w:ascii="Georgia" w:hAnsi="Georgia" w:cs="Georgia"/>
        </w:rPr>
      </w:pPr>
      <w:proofErr w:type="spellStart"/>
      <w:r w:rsidRPr="00B65A9A">
        <w:rPr>
          <w:rFonts w:ascii="Georgia" w:hAnsi="Georgia"/>
        </w:rPr>
        <w:t>Bryman</w:t>
      </w:r>
      <w:proofErr w:type="spellEnd"/>
      <w:r w:rsidRPr="00B65A9A">
        <w:rPr>
          <w:rFonts w:ascii="Georgia" w:hAnsi="Georgia"/>
        </w:rPr>
        <w:t>, A. (1988) Quantity and Quality in Social Research, Contemporary Social Research</w:t>
      </w:r>
      <w:proofErr w:type="gramStart"/>
      <w:r w:rsidRPr="00B65A9A">
        <w:rPr>
          <w:rFonts w:ascii="Georgia" w:hAnsi="Georgia"/>
        </w:rPr>
        <w:t>:18</w:t>
      </w:r>
      <w:proofErr w:type="gramEnd"/>
      <w:r w:rsidRPr="00B65A9A">
        <w:rPr>
          <w:rFonts w:ascii="Georgia" w:hAnsi="Georgia"/>
        </w:rPr>
        <w:t xml:space="preserve"> Series editor, </w:t>
      </w:r>
      <w:proofErr w:type="spellStart"/>
      <w:r w:rsidRPr="00B65A9A">
        <w:rPr>
          <w:rFonts w:ascii="Georgia" w:hAnsi="Georgia"/>
        </w:rPr>
        <w:t>Routledge</w:t>
      </w:r>
      <w:proofErr w:type="spellEnd"/>
      <w:r w:rsidRPr="00B65A9A">
        <w:rPr>
          <w:rFonts w:ascii="Georgia" w:hAnsi="Georgia"/>
        </w:rPr>
        <w:t xml:space="preserve">, London. </w:t>
      </w:r>
    </w:p>
    <w:p w:rsidR="00273361" w:rsidRPr="00B65A9A" w:rsidRDefault="00273361" w:rsidP="007A3F6C">
      <w:pPr>
        <w:ind w:left="284" w:hanging="284"/>
        <w:jc w:val="both"/>
        <w:rPr>
          <w:rFonts w:ascii="Georgia" w:hAnsi="Georgia" w:cs="Georgia"/>
        </w:rPr>
      </w:pPr>
      <w:proofErr w:type="gramStart"/>
      <w:r w:rsidRPr="00B65A9A">
        <w:rPr>
          <w:rFonts w:ascii="Georgia" w:hAnsi="Georgia"/>
        </w:rPr>
        <w:t xml:space="preserve">Cleaver, F. (2005) The Inequality of social capital and the Reproduction of Chronic Poverty, World Development, </w:t>
      </w:r>
      <w:r w:rsidRPr="00B65A9A">
        <w:rPr>
          <w:rFonts w:ascii="Georgia" w:hAnsi="Georgia"/>
          <w:b/>
          <w:bCs/>
        </w:rPr>
        <w:t xml:space="preserve">33 </w:t>
      </w:r>
      <w:r w:rsidRPr="00B65A9A">
        <w:rPr>
          <w:rFonts w:ascii="Georgia" w:hAnsi="Georgia"/>
        </w:rPr>
        <w:t>(6), 893-906.</w:t>
      </w:r>
      <w:proofErr w:type="gramEnd"/>
    </w:p>
    <w:p w:rsidR="00273361" w:rsidRPr="00B65A9A" w:rsidRDefault="00273361" w:rsidP="007A3F6C">
      <w:pPr>
        <w:ind w:left="284" w:hanging="284"/>
        <w:jc w:val="both"/>
        <w:rPr>
          <w:rFonts w:ascii="Georgia" w:hAnsi="Georgia" w:cs="Georgia"/>
        </w:rPr>
      </w:pPr>
      <w:proofErr w:type="gramStart"/>
      <w:r w:rsidRPr="00B65A9A">
        <w:rPr>
          <w:rFonts w:ascii="Georgia" w:hAnsi="Georgia"/>
        </w:rPr>
        <w:t xml:space="preserve">Coleman, J. (1988) Social Capital in the Creation of Human Capital, American Journal of Sociology, </w:t>
      </w:r>
      <w:r w:rsidRPr="00B65A9A">
        <w:rPr>
          <w:rFonts w:ascii="Georgia" w:hAnsi="Georgia"/>
          <w:b/>
          <w:bCs/>
        </w:rPr>
        <w:t>94</w:t>
      </w:r>
      <w:r w:rsidRPr="00B65A9A">
        <w:rPr>
          <w:rFonts w:ascii="Georgia" w:hAnsi="Georgia"/>
        </w:rPr>
        <w:t xml:space="preserve"> (supplement), 95-120.</w:t>
      </w:r>
      <w:proofErr w:type="gramEnd"/>
    </w:p>
    <w:p w:rsidR="00D22B74" w:rsidRPr="009760B6" w:rsidRDefault="00AE0BAC" w:rsidP="00D22B74">
      <w:pPr>
        <w:autoSpaceDE w:val="0"/>
        <w:autoSpaceDN w:val="0"/>
        <w:adjustRightInd w:val="0"/>
        <w:rPr>
          <w:rFonts w:ascii="Georgia" w:hAnsi="Georgia" w:cs="Helvetica"/>
        </w:rPr>
      </w:pPr>
      <w:r w:rsidRPr="00AE0BAC">
        <w:rPr>
          <w:rFonts w:ascii="Georgia" w:hAnsi="Georgia" w:cs="Helvetica"/>
        </w:rPr>
        <w:t xml:space="preserve">Conservative (2009) “David Cameron: The Big Society”, speech from </w:t>
      </w:r>
      <w:proofErr w:type="spellStart"/>
      <w:r w:rsidRPr="00AE0BAC">
        <w:rPr>
          <w:rFonts w:ascii="Georgia" w:hAnsi="Georgia" w:cs="Helvetica"/>
        </w:rPr>
        <w:t>Rt</w:t>
      </w:r>
      <w:proofErr w:type="spellEnd"/>
      <w:r w:rsidRPr="00AE0BAC">
        <w:rPr>
          <w:rFonts w:ascii="Georgia" w:hAnsi="Georgia" w:cs="Helvetica"/>
        </w:rPr>
        <w:t xml:space="preserve"> Hon David Cameron, Tuesday, November 10</w:t>
      </w:r>
      <w:r w:rsidRPr="00AE0BAC">
        <w:rPr>
          <w:rFonts w:ascii="Georgia" w:hAnsi="Georgia" w:cs="Helvetica"/>
          <w:vertAlign w:val="superscript"/>
        </w:rPr>
        <w:t>th</w:t>
      </w:r>
      <w:r w:rsidRPr="00AE0BAC">
        <w:rPr>
          <w:rFonts w:ascii="Georgia" w:hAnsi="Georgia" w:cs="Helvetica"/>
        </w:rPr>
        <w:t xml:space="preserve"> 2009, available at </w:t>
      </w:r>
    </w:p>
    <w:p w:rsidR="00484A81" w:rsidRPr="009760B6" w:rsidRDefault="00AE0BAC" w:rsidP="00484A81">
      <w:pPr>
        <w:autoSpaceDE w:val="0"/>
        <w:autoSpaceDN w:val="0"/>
        <w:adjustRightInd w:val="0"/>
        <w:rPr>
          <w:rFonts w:ascii="Georgia" w:hAnsi="Georgia" w:cs="Helvetica"/>
        </w:rPr>
      </w:pPr>
      <w:hyperlink r:id="rId12" w:history="1">
        <w:r w:rsidRPr="00AE0BAC">
          <w:rPr>
            <w:rStyle w:val="Hyperlink"/>
            <w:rFonts w:ascii="Georgia" w:hAnsi="Georgia" w:cs="Helvetica"/>
          </w:rPr>
          <w:t>http://www.conservatives.com/News/Speeches/2009/11/David_Cameron_The_Big_Society.aspx</w:t>
        </w:r>
      </w:hyperlink>
      <w:r w:rsidRPr="00AE0BAC">
        <w:rPr>
          <w:rFonts w:ascii="Georgia" w:hAnsi="Georgia" w:cs="Helvetica"/>
        </w:rPr>
        <w:t xml:space="preserve"> [accessed 4th October 2010]</w:t>
      </w:r>
    </w:p>
    <w:p w:rsidR="00484A81" w:rsidRPr="009760B6" w:rsidRDefault="00AE0BAC" w:rsidP="00484A81">
      <w:pPr>
        <w:autoSpaceDE w:val="0"/>
        <w:autoSpaceDN w:val="0"/>
        <w:adjustRightInd w:val="0"/>
        <w:rPr>
          <w:rFonts w:ascii="Georgia" w:hAnsi="Georgia" w:cs="Helvetica"/>
        </w:rPr>
      </w:pPr>
      <w:r w:rsidRPr="00AE0BAC">
        <w:rPr>
          <w:rFonts w:ascii="Georgia" w:hAnsi="Georgia" w:cs="Helvetica"/>
        </w:rPr>
        <w:t>Conservative manifesto (2010) “Invitation to join the government of Britain”, The Conservative manifesto 2010</w:t>
      </w:r>
    </w:p>
    <w:p w:rsidR="00273361" w:rsidRPr="00B65A9A" w:rsidRDefault="00273361" w:rsidP="007A3F6C">
      <w:pPr>
        <w:ind w:left="284" w:hanging="284"/>
        <w:jc w:val="both"/>
        <w:rPr>
          <w:rFonts w:ascii="Georgia" w:hAnsi="Georgia" w:cs="Georgia"/>
        </w:rPr>
      </w:pPr>
      <w:proofErr w:type="spellStart"/>
      <w:r w:rsidRPr="00B65A9A">
        <w:rPr>
          <w:rFonts w:ascii="Georgia" w:hAnsi="Georgia"/>
        </w:rPr>
        <w:t>DeFilippis</w:t>
      </w:r>
      <w:proofErr w:type="spellEnd"/>
      <w:r w:rsidRPr="00B65A9A">
        <w:rPr>
          <w:rFonts w:ascii="Georgia" w:hAnsi="Georgia"/>
        </w:rPr>
        <w:t xml:space="preserve">, J. (2001) </w:t>
      </w:r>
      <w:proofErr w:type="gramStart"/>
      <w:r w:rsidRPr="00B65A9A">
        <w:rPr>
          <w:rFonts w:ascii="Georgia" w:hAnsi="Georgia"/>
        </w:rPr>
        <w:t>The</w:t>
      </w:r>
      <w:proofErr w:type="gramEnd"/>
      <w:r w:rsidRPr="00B65A9A">
        <w:rPr>
          <w:rFonts w:ascii="Georgia" w:hAnsi="Georgia"/>
        </w:rPr>
        <w:t xml:space="preserve"> Myth of Social Capital in Community Development, Housing Policy Debate, </w:t>
      </w:r>
      <w:r w:rsidRPr="00B65A9A">
        <w:rPr>
          <w:rFonts w:ascii="Georgia" w:hAnsi="Georgia"/>
          <w:b/>
          <w:bCs/>
        </w:rPr>
        <w:t xml:space="preserve">12 </w:t>
      </w:r>
      <w:r w:rsidRPr="00B65A9A">
        <w:rPr>
          <w:rFonts w:ascii="Georgia" w:hAnsi="Georgia"/>
        </w:rPr>
        <w:t>(4), 781-806.</w:t>
      </w:r>
    </w:p>
    <w:p w:rsidR="00273361" w:rsidRPr="00B65A9A" w:rsidRDefault="00273361" w:rsidP="00F925D3">
      <w:pPr>
        <w:ind w:left="284" w:hanging="284"/>
        <w:jc w:val="both"/>
        <w:rPr>
          <w:rFonts w:ascii="Georgia" w:hAnsi="Georgia" w:cs="Georgia"/>
        </w:rPr>
      </w:pPr>
      <w:r w:rsidRPr="00B65A9A">
        <w:rPr>
          <w:rFonts w:ascii="Georgia" w:hAnsi="Georgia"/>
        </w:rPr>
        <w:t xml:space="preserve">Department for Communities and Local Government (2008), Fair rules for strong communities, </w:t>
      </w:r>
      <w:r w:rsidRPr="00B65A9A">
        <w:rPr>
          <w:rFonts w:ascii="Georgia" w:hAnsi="Georgia"/>
          <w:color w:val="1A171B"/>
        </w:rPr>
        <w:t>Communities and Local Government Publications</w:t>
      </w:r>
      <w:r w:rsidRPr="00B65A9A">
        <w:rPr>
          <w:rFonts w:ascii="Georgia" w:hAnsi="Georgia"/>
        </w:rPr>
        <w:t>, London, HMSO.</w:t>
      </w:r>
    </w:p>
    <w:p w:rsidR="00273361" w:rsidRPr="00B65A9A" w:rsidRDefault="00273361" w:rsidP="007A3F6C">
      <w:pPr>
        <w:ind w:left="284" w:hanging="284"/>
        <w:jc w:val="both"/>
        <w:rPr>
          <w:rFonts w:ascii="Georgia" w:hAnsi="Georgia"/>
        </w:rPr>
      </w:pPr>
      <w:r w:rsidRPr="00B65A9A">
        <w:rPr>
          <w:rFonts w:ascii="Georgia" w:hAnsi="Georgia"/>
        </w:rPr>
        <w:t>Department for Trade and Industry (2002) Social Enterprise: a strategy for success, published by the DTI, now Department for Business, Innovation and Skills, London, HMSO</w:t>
      </w:r>
    </w:p>
    <w:p w:rsidR="00D22B74" w:rsidRPr="00F1242E" w:rsidRDefault="00AE0BAC" w:rsidP="00D22B74">
      <w:pPr>
        <w:jc w:val="both"/>
        <w:rPr>
          <w:rFonts w:ascii="Georgia" w:hAnsi="Georgia"/>
        </w:rPr>
      </w:pPr>
      <w:r w:rsidRPr="00AE0BAC">
        <w:rPr>
          <w:rFonts w:ascii="Georgia" w:hAnsi="Georgia"/>
        </w:rPr>
        <w:t xml:space="preserve">Department of Health (2010) Equity and excellence: liberating the NHS, White Paper </w:t>
      </w:r>
    </w:p>
    <w:p w:rsidR="00273361" w:rsidRPr="00B65A9A" w:rsidRDefault="00273361" w:rsidP="007A3F6C">
      <w:pPr>
        <w:ind w:left="284" w:hanging="284"/>
        <w:jc w:val="both"/>
        <w:rPr>
          <w:rFonts w:ascii="Georgia" w:hAnsi="Georgia" w:cs="Georgia"/>
        </w:rPr>
      </w:pPr>
      <w:proofErr w:type="spellStart"/>
      <w:r w:rsidRPr="00B65A9A">
        <w:rPr>
          <w:rFonts w:ascii="Georgia" w:hAnsi="Georgia"/>
        </w:rPr>
        <w:t>Etzioni</w:t>
      </w:r>
      <w:proofErr w:type="spellEnd"/>
      <w:r w:rsidRPr="00B65A9A">
        <w:rPr>
          <w:rFonts w:ascii="Georgia" w:hAnsi="Georgia"/>
        </w:rPr>
        <w:t xml:space="preserve">, A. (1994) </w:t>
      </w:r>
      <w:proofErr w:type="gramStart"/>
      <w:r w:rsidRPr="00B65A9A">
        <w:rPr>
          <w:rFonts w:ascii="Georgia" w:hAnsi="Georgia"/>
        </w:rPr>
        <w:t>The</w:t>
      </w:r>
      <w:proofErr w:type="gramEnd"/>
      <w:r w:rsidRPr="00B65A9A">
        <w:rPr>
          <w:rFonts w:ascii="Georgia" w:hAnsi="Georgia"/>
        </w:rPr>
        <w:t xml:space="preserve"> Spirit of Community. </w:t>
      </w:r>
      <w:proofErr w:type="gramStart"/>
      <w:r w:rsidRPr="00B65A9A">
        <w:rPr>
          <w:rFonts w:ascii="Georgia" w:hAnsi="Georgia"/>
        </w:rPr>
        <w:t>The reinvention of American Society, New York, Touchstone.</w:t>
      </w:r>
      <w:proofErr w:type="gramEnd"/>
    </w:p>
    <w:p w:rsidR="00273361" w:rsidRPr="00B65A9A" w:rsidRDefault="00273361" w:rsidP="007A3F6C">
      <w:pPr>
        <w:ind w:left="284" w:hanging="284"/>
        <w:rPr>
          <w:rFonts w:ascii="Georgia" w:hAnsi="Georgia" w:cs="Georgia"/>
        </w:rPr>
      </w:pPr>
      <w:proofErr w:type="gramStart"/>
      <w:r w:rsidRPr="00B65A9A">
        <w:rPr>
          <w:rFonts w:ascii="Georgia" w:hAnsi="Georgia"/>
        </w:rPr>
        <w:t xml:space="preserve">Evans, M. and </w:t>
      </w:r>
      <w:proofErr w:type="spellStart"/>
      <w:r w:rsidRPr="00B65A9A">
        <w:rPr>
          <w:rFonts w:ascii="Georgia" w:hAnsi="Georgia"/>
        </w:rPr>
        <w:t>Syrett</w:t>
      </w:r>
      <w:proofErr w:type="spellEnd"/>
      <w:r w:rsidRPr="00B65A9A">
        <w:rPr>
          <w:rFonts w:ascii="Georgia" w:hAnsi="Georgia"/>
        </w:rPr>
        <w:t>, S. (2007) Generating Social Capital?</w:t>
      </w:r>
      <w:proofErr w:type="gramEnd"/>
      <w:r w:rsidRPr="00B65A9A">
        <w:rPr>
          <w:rFonts w:ascii="Georgia" w:hAnsi="Georgia"/>
        </w:rPr>
        <w:t xml:space="preserve"> The Social </w:t>
      </w:r>
      <w:r>
        <w:rPr>
          <w:rFonts w:ascii="Georgia" w:hAnsi="Georgia"/>
        </w:rPr>
        <w:t>E</w:t>
      </w:r>
      <w:r w:rsidRPr="00B65A9A">
        <w:rPr>
          <w:rFonts w:ascii="Georgia" w:hAnsi="Georgia"/>
        </w:rPr>
        <w:t xml:space="preserve">conomy and Local Economic Development”, European Urban and </w:t>
      </w:r>
      <w:r>
        <w:rPr>
          <w:rFonts w:ascii="Georgia" w:hAnsi="Georgia"/>
        </w:rPr>
        <w:t>R</w:t>
      </w:r>
      <w:r w:rsidRPr="00B65A9A">
        <w:rPr>
          <w:rFonts w:ascii="Georgia" w:hAnsi="Georgia"/>
        </w:rPr>
        <w:t xml:space="preserve">egional Studies, </w:t>
      </w:r>
      <w:r w:rsidRPr="00B65A9A">
        <w:rPr>
          <w:rFonts w:ascii="Georgia" w:hAnsi="Georgia"/>
          <w:b/>
          <w:bCs/>
        </w:rPr>
        <w:t xml:space="preserve">14 </w:t>
      </w:r>
      <w:r w:rsidRPr="00B65A9A">
        <w:rPr>
          <w:rFonts w:ascii="Georgia" w:hAnsi="Georgia"/>
        </w:rPr>
        <w:t>(1), 55-74.</w:t>
      </w:r>
    </w:p>
    <w:p w:rsidR="00273361" w:rsidRPr="00B65A9A" w:rsidRDefault="00273361" w:rsidP="007A3F6C">
      <w:pPr>
        <w:autoSpaceDE w:val="0"/>
        <w:autoSpaceDN w:val="0"/>
        <w:adjustRightInd w:val="0"/>
        <w:ind w:left="284" w:hanging="284"/>
        <w:rPr>
          <w:rFonts w:ascii="Georgia" w:hAnsi="Georgia" w:cs="Georgia"/>
        </w:rPr>
      </w:pPr>
      <w:r w:rsidRPr="00B65A9A">
        <w:rPr>
          <w:rFonts w:ascii="Georgia" w:hAnsi="Georgia"/>
        </w:rPr>
        <w:t xml:space="preserve">Hounslow CAW (2008) Community Action workshop (CAW) Hounslow. </w:t>
      </w:r>
      <w:proofErr w:type="gramStart"/>
      <w:r w:rsidRPr="00B65A9A">
        <w:rPr>
          <w:rFonts w:ascii="Georgia" w:hAnsi="Georgia"/>
        </w:rPr>
        <w:t>Community services and amenities mapping, Well London project, Summer/Autumn 2008.</w:t>
      </w:r>
      <w:proofErr w:type="gramEnd"/>
    </w:p>
    <w:p w:rsidR="00273361" w:rsidRDefault="00273361" w:rsidP="007A3F6C">
      <w:pPr>
        <w:ind w:left="284" w:hanging="284"/>
        <w:jc w:val="both"/>
        <w:rPr>
          <w:rFonts w:ascii="Georgia" w:hAnsi="Georgia"/>
        </w:rPr>
      </w:pPr>
      <w:r w:rsidRPr="00B65A9A">
        <w:rPr>
          <w:rFonts w:ascii="Georgia" w:hAnsi="Georgia"/>
        </w:rPr>
        <w:t>Jones and Keogh (2006) Social Enterprise: a case of terminological ambiguity and complexity,</w:t>
      </w:r>
      <w:r w:rsidR="00A7386A">
        <w:rPr>
          <w:rFonts w:ascii="Georgia" w:hAnsi="Georgia"/>
        </w:rPr>
        <w:t xml:space="preserve"> Social Enterprise Journal, </w:t>
      </w:r>
      <w:r w:rsidRPr="00B65A9A">
        <w:rPr>
          <w:rFonts w:ascii="Georgia" w:hAnsi="Georgia"/>
          <w:b/>
        </w:rPr>
        <w:t>2</w:t>
      </w:r>
      <w:r w:rsidRPr="00B65A9A">
        <w:rPr>
          <w:rFonts w:ascii="Georgia" w:hAnsi="Georgia"/>
        </w:rPr>
        <w:t xml:space="preserve"> (1), 11-26</w:t>
      </w:r>
    </w:p>
    <w:p w:rsidR="003940FC" w:rsidRPr="00B65A9A" w:rsidRDefault="003940FC" w:rsidP="007A3F6C">
      <w:pPr>
        <w:ind w:left="284" w:hanging="284"/>
        <w:jc w:val="both"/>
        <w:rPr>
          <w:rFonts w:ascii="Georgia" w:hAnsi="Georgia" w:cs="Georgia"/>
        </w:rPr>
      </w:pPr>
      <w:r>
        <w:rPr>
          <w:rFonts w:ascii="Georgia" w:hAnsi="Georgia"/>
        </w:rPr>
        <w:lastRenderedPageBreak/>
        <w:t xml:space="preserve">Joseph </w:t>
      </w:r>
      <w:proofErr w:type="spellStart"/>
      <w:r>
        <w:rPr>
          <w:rFonts w:ascii="Georgia" w:hAnsi="Georgia"/>
        </w:rPr>
        <w:t>Rowntree</w:t>
      </w:r>
      <w:proofErr w:type="spellEnd"/>
      <w:r>
        <w:rPr>
          <w:rFonts w:ascii="Georgia" w:hAnsi="Georgia"/>
        </w:rPr>
        <w:t xml:space="preserve"> Foundation (2009) Citizen </w:t>
      </w:r>
      <w:proofErr w:type="gramStart"/>
      <w:r>
        <w:rPr>
          <w:rFonts w:ascii="Georgia" w:hAnsi="Georgia"/>
        </w:rPr>
        <w:t>involvement</w:t>
      </w:r>
      <w:proofErr w:type="gramEnd"/>
      <w:r>
        <w:rPr>
          <w:rFonts w:ascii="Georgia" w:hAnsi="Georgia"/>
        </w:rPr>
        <w:t xml:space="preserve"> in local governance. Round-up. Reviewing the evidence, Joseph </w:t>
      </w:r>
      <w:proofErr w:type="spellStart"/>
      <w:r>
        <w:rPr>
          <w:rFonts w:ascii="Georgia" w:hAnsi="Georgia"/>
        </w:rPr>
        <w:t>Rowntree</w:t>
      </w:r>
      <w:proofErr w:type="spellEnd"/>
      <w:r>
        <w:rPr>
          <w:rFonts w:ascii="Georgia" w:hAnsi="Georgia"/>
        </w:rPr>
        <w:t xml:space="preserve"> Foundation publication, </w:t>
      </w:r>
    </w:p>
    <w:p w:rsidR="00273361" w:rsidRPr="00B65A9A" w:rsidRDefault="00273361" w:rsidP="007A3F6C">
      <w:pPr>
        <w:ind w:left="284" w:hanging="284"/>
        <w:jc w:val="both"/>
        <w:rPr>
          <w:rFonts w:ascii="Georgia" w:hAnsi="Georgia" w:cs="Georgia"/>
        </w:rPr>
      </w:pPr>
      <w:r w:rsidRPr="00B65A9A">
        <w:rPr>
          <w:rFonts w:ascii="Georgia" w:hAnsi="Georgia"/>
        </w:rPr>
        <w:t xml:space="preserve">Kay, A. (2005) Social capital, the social economy and community development, Community Development Journal, </w:t>
      </w:r>
      <w:r w:rsidRPr="00B65A9A">
        <w:rPr>
          <w:rFonts w:ascii="Georgia" w:hAnsi="Georgia"/>
          <w:b/>
          <w:bCs/>
        </w:rPr>
        <w:t>41</w:t>
      </w:r>
      <w:r w:rsidRPr="00B65A9A">
        <w:rPr>
          <w:rFonts w:ascii="Georgia" w:hAnsi="Georgia"/>
        </w:rPr>
        <w:t xml:space="preserve"> (2), 160-173</w:t>
      </w:r>
    </w:p>
    <w:p w:rsidR="00273361" w:rsidRDefault="00273361" w:rsidP="007A3F6C">
      <w:pPr>
        <w:ind w:left="284" w:hanging="284"/>
        <w:jc w:val="both"/>
        <w:rPr>
          <w:rFonts w:ascii="Georgia" w:hAnsi="Georgia"/>
        </w:rPr>
      </w:pPr>
      <w:proofErr w:type="gramStart"/>
      <w:r w:rsidRPr="00B65A9A">
        <w:rPr>
          <w:rFonts w:ascii="Georgia" w:hAnsi="Georgia"/>
        </w:rPr>
        <w:t>N</w:t>
      </w:r>
      <w:r>
        <w:rPr>
          <w:rFonts w:ascii="Georgia" w:hAnsi="Georgia"/>
        </w:rPr>
        <w:t xml:space="preserve">ational </w:t>
      </w:r>
      <w:r w:rsidRPr="00B65A9A">
        <w:rPr>
          <w:rFonts w:ascii="Georgia" w:hAnsi="Georgia"/>
        </w:rPr>
        <w:t>I</w:t>
      </w:r>
      <w:r>
        <w:rPr>
          <w:rFonts w:ascii="Georgia" w:hAnsi="Georgia"/>
        </w:rPr>
        <w:t xml:space="preserve">nstitute of </w:t>
      </w:r>
      <w:r w:rsidRPr="00B65A9A">
        <w:rPr>
          <w:rFonts w:ascii="Georgia" w:hAnsi="Georgia"/>
        </w:rPr>
        <w:t>C</w:t>
      </w:r>
      <w:r>
        <w:rPr>
          <w:rFonts w:ascii="Georgia" w:hAnsi="Georgia"/>
        </w:rPr>
        <w:t xml:space="preserve">linical </w:t>
      </w:r>
      <w:r w:rsidRPr="00B65A9A">
        <w:rPr>
          <w:rFonts w:ascii="Georgia" w:hAnsi="Georgia"/>
        </w:rPr>
        <w:t>E</w:t>
      </w:r>
      <w:r>
        <w:rPr>
          <w:rFonts w:ascii="Georgia" w:hAnsi="Georgia"/>
        </w:rPr>
        <w:t>xcellence</w:t>
      </w:r>
      <w:r w:rsidRPr="00B65A9A">
        <w:rPr>
          <w:rFonts w:ascii="Georgia" w:hAnsi="Georgia"/>
        </w:rPr>
        <w:t xml:space="preserve"> (2008) Community engagement to improve health.</w:t>
      </w:r>
      <w:proofErr w:type="gramEnd"/>
      <w:r w:rsidRPr="00B65A9A">
        <w:rPr>
          <w:rFonts w:ascii="Georgia" w:hAnsi="Georgia"/>
        </w:rPr>
        <w:t xml:space="preserve"> Nice public health guidance 9, London: National Institute for Clinical Excellence.</w:t>
      </w:r>
    </w:p>
    <w:p w:rsidR="006A5DCA" w:rsidRPr="00B65A9A" w:rsidRDefault="006A5DCA" w:rsidP="007A3F6C">
      <w:pPr>
        <w:ind w:left="284" w:hanging="284"/>
        <w:jc w:val="both"/>
        <w:rPr>
          <w:rFonts w:ascii="Georgia" w:hAnsi="Georgia" w:cs="Georgia"/>
        </w:rPr>
      </w:pPr>
      <w:proofErr w:type="spellStart"/>
      <w:r>
        <w:rPr>
          <w:rFonts w:ascii="Georgia" w:hAnsi="Georgia"/>
        </w:rPr>
        <w:t>Peattie</w:t>
      </w:r>
      <w:proofErr w:type="spellEnd"/>
      <w:r>
        <w:rPr>
          <w:rFonts w:ascii="Georgia" w:hAnsi="Georgia"/>
        </w:rPr>
        <w:t xml:space="preserve">, K and Morley, A. (2008) Social </w:t>
      </w:r>
      <w:proofErr w:type="spellStart"/>
      <w:r>
        <w:rPr>
          <w:rFonts w:ascii="Georgia" w:hAnsi="Georgia"/>
        </w:rPr>
        <w:t>Enterprises</w:t>
      </w:r>
      <w:proofErr w:type="gramStart"/>
      <w:r>
        <w:rPr>
          <w:rFonts w:ascii="Georgia" w:hAnsi="Georgia"/>
        </w:rPr>
        <w:t>:diversity</w:t>
      </w:r>
      <w:proofErr w:type="spellEnd"/>
      <w:proofErr w:type="gramEnd"/>
      <w:r>
        <w:rPr>
          <w:rFonts w:ascii="Georgia" w:hAnsi="Georgia"/>
        </w:rPr>
        <w:t xml:space="preserve"> and dynamics, Contexts and Contributions. </w:t>
      </w:r>
      <w:proofErr w:type="gramStart"/>
      <w:r>
        <w:rPr>
          <w:rFonts w:ascii="Georgia" w:hAnsi="Georgia"/>
        </w:rPr>
        <w:t>A Research Monograph.</w:t>
      </w:r>
      <w:proofErr w:type="gramEnd"/>
      <w:r>
        <w:rPr>
          <w:rFonts w:ascii="Georgia" w:hAnsi="Georgia"/>
        </w:rPr>
        <w:t xml:space="preserve"> ESRC Centre for Business Relationships, Accountability, Sustainability and Society (BRASS), Cardiff University</w:t>
      </w:r>
    </w:p>
    <w:p w:rsidR="00273361" w:rsidRPr="00B65A9A" w:rsidRDefault="00273361" w:rsidP="007A3F6C">
      <w:pPr>
        <w:ind w:left="284" w:hanging="284"/>
        <w:jc w:val="both"/>
        <w:rPr>
          <w:rFonts w:ascii="Georgia" w:hAnsi="Georgia" w:cs="Georgia"/>
        </w:rPr>
      </w:pPr>
      <w:proofErr w:type="gramStart"/>
      <w:r w:rsidRPr="00B65A9A">
        <w:rPr>
          <w:rFonts w:ascii="Georgia" w:hAnsi="Georgia"/>
        </w:rPr>
        <w:t>Performance and Innovation Unit (2002) Social Capital.</w:t>
      </w:r>
      <w:proofErr w:type="gramEnd"/>
      <w:r w:rsidRPr="00B65A9A">
        <w:rPr>
          <w:rFonts w:ascii="Georgia" w:hAnsi="Georgia"/>
        </w:rPr>
        <w:t xml:space="preserve"> </w:t>
      </w:r>
      <w:proofErr w:type="gramStart"/>
      <w:r w:rsidRPr="00B65A9A">
        <w:rPr>
          <w:rFonts w:ascii="Georgia" w:hAnsi="Georgia"/>
        </w:rPr>
        <w:t>A discussion paper, Performance and Innovation Unit, April.</w:t>
      </w:r>
      <w:proofErr w:type="gramEnd"/>
    </w:p>
    <w:p w:rsidR="00273361" w:rsidRDefault="00273361" w:rsidP="007A3F6C">
      <w:pPr>
        <w:ind w:left="284" w:hanging="284"/>
        <w:rPr>
          <w:rFonts w:ascii="Georgia" w:hAnsi="Georgia"/>
        </w:rPr>
      </w:pPr>
      <w:r w:rsidRPr="00B65A9A">
        <w:rPr>
          <w:rFonts w:ascii="Georgia" w:hAnsi="Georgia"/>
        </w:rPr>
        <w:t xml:space="preserve">Putnam, R. (1993) </w:t>
      </w:r>
      <w:proofErr w:type="gramStart"/>
      <w:r w:rsidRPr="00B65A9A">
        <w:rPr>
          <w:rFonts w:ascii="Georgia" w:hAnsi="Georgia"/>
        </w:rPr>
        <w:t>Making</w:t>
      </w:r>
      <w:proofErr w:type="gramEnd"/>
      <w:r w:rsidRPr="00B65A9A">
        <w:rPr>
          <w:rFonts w:ascii="Georgia" w:hAnsi="Georgia"/>
        </w:rPr>
        <w:t xml:space="preserve"> democracy work: civic traditions in modern Italy, Princeton University Press, Princeton.</w:t>
      </w:r>
    </w:p>
    <w:p w:rsidR="0072193C" w:rsidRPr="00B65A9A" w:rsidRDefault="0072193C" w:rsidP="007A3F6C">
      <w:pPr>
        <w:ind w:left="284" w:hanging="284"/>
        <w:rPr>
          <w:rFonts w:ascii="Georgia" w:hAnsi="Georgia" w:cs="Georgia"/>
        </w:rPr>
      </w:pPr>
      <w:r>
        <w:rPr>
          <w:rFonts w:ascii="Georgia" w:hAnsi="Georgia"/>
        </w:rPr>
        <w:t xml:space="preserve">Putnam, R. (2000) Bowling Alone: The Collapse and Revival of American Community, </w:t>
      </w:r>
    </w:p>
    <w:p w:rsidR="00273361" w:rsidRPr="00B65A9A" w:rsidRDefault="00273361" w:rsidP="007A3F6C">
      <w:pPr>
        <w:ind w:left="284" w:hanging="284"/>
        <w:jc w:val="both"/>
        <w:rPr>
          <w:rFonts w:ascii="Georgia" w:hAnsi="Georgia" w:cs="Georgia"/>
        </w:rPr>
      </w:pPr>
      <w:r w:rsidRPr="00B65A9A">
        <w:rPr>
          <w:rFonts w:ascii="Georgia" w:hAnsi="Georgia"/>
        </w:rPr>
        <w:t xml:space="preserve">Putnam, R. (2007) E Pluribus Unum: diversity and community in the twenty-first century: the 2006 Johan </w:t>
      </w:r>
      <w:proofErr w:type="spellStart"/>
      <w:r w:rsidRPr="00B65A9A">
        <w:rPr>
          <w:rFonts w:ascii="Georgia" w:hAnsi="Georgia"/>
        </w:rPr>
        <w:t>Skytte</w:t>
      </w:r>
      <w:proofErr w:type="spellEnd"/>
      <w:r w:rsidRPr="00B65A9A">
        <w:rPr>
          <w:rFonts w:ascii="Georgia" w:hAnsi="Georgia"/>
        </w:rPr>
        <w:t xml:space="preserve"> Prize Lecture, Scandinavian Political Studies, </w:t>
      </w:r>
      <w:r w:rsidRPr="00B65A9A">
        <w:rPr>
          <w:rFonts w:ascii="Georgia" w:hAnsi="Georgia"/>
          <w:b/>
          <w:bCs/>
        </w:rPr>
        <w:t>30</w:t>
      </w:r>
      <w:r w:rsidRPr="00B65A9A">
        <w:rPr>
          <w:rFonts w:ascii="Georgia" w:hAnsi="Georgia"/>
        </w:rPr>
        <w:t xml:space="preserve"> (2), 137-74.</w:t>
      </w:r>
    </w:p>
    <w:p w:rsidR="00273361" w:rsidRPr="00B65A9A" w:rsidRDefault="00273361" w:rsidP="007A3F6C">
      <w:pPr>
        <w:ind w:left="284" w:hanging="284"/>
        <w:rPr>
          <w:rFonts w:ascii="Georgia" w:hAnsi="Georgia" w:cs="Georgia"/>
        </w:rPr>
      </w:pPr>
      <w:proofErr w:type="spellStart"/>
      <w:r w:rsidRPr="00B65A9A">
        <w:rPr>
          <w:rFonts w:ascii="Georgia" w:hAnsi="Georgia"/>
        </w:rPr>
        <w:t>Servon</w:t>
      </w:r>
      <w:proofErr w:type="spellEnd"/>
      <w:r w:rsidRPr="00B65A9A">
        <w:rPr>
          <w:rFonts w:ascii="Georgia" w:hAnsi="Georgia"/>
        </w:rPr>
        <w:t xml:space="preserve">, L. (1998) Credit and social capital: the community development potential of US microenterprise programs, Housing and Policy Debate, </w:t>
      </w:r>
      <w:r w:rsidRPr="00B65A9A">
        <w:rPr>
          <w:rFonts w:ascii="Georgia" w:hAnsi="Georgia"/>
          <w:b/>
          <w:bCs/>
        </w:rPr>
        <w:t xml:space="preserve">9 </w:t>
      </w:r>
      <w:r w:rsidRPr="00B65A9A">
        <w:rPr>
          <w:rFonts w:ascii="Georgia" w:hAnsi="Georgia"/>
        </w:rPr>
        <w:t>(1), 115-149.</w:t>
      </w:r>
    </w:p>
    <w:p w:rsidR="00273361" w:rsidRPr="00B65A9A" w:rsidRDefault="00273361" w:rsidP="007A3F6C">
      <w:pPr>
        <w:ind w:left="284" w:hanging="284"/>
        <w:jc w:val="both"/>
        <w:rPr>
          <w:rFonts w:ascii="Georgia" w:hAnsi="Georgia"/>
        </w:rPr>
      </w:pPr>
      <w:r w:rsidRPr="00B65A9A">
        <w:rPr>
          <w:rFonts w:ascii="Georgia" w:hAnsi="Georgia"/>
        </w:rPr>
        <w:t>Thompson, J L (2008) Social enterprise and social entrepreneurship: where have we reached?</w:t>
      </w:r>
      <w:proofErr w:type="gramStart"/>
      <w:r w:rsidRPr="00B65A9A">
        <w:rPr>
          <w:rFonts w:ascii="Georgia" w:hAnsi="Georgia"/>
        </w:rPr>
        <w:t>”,</w:t>
      </w:r>
      <w:proofErr w:type="gramEnd"/>
      <w:r w:rsidRPr="00B65A9A">
        <w:rPr>
          <w:rFonts w:ascii="Georgia" w:hAnsi="Georgia"/>
        </w:rPr>
        <w:t xml:space="preserve"> Social Enterprise Journal, </w:t>
      </w:r>
      <w:r w:rsidRPr="00B65A9A">
        <w:rPr>
          <w:rFonts w:ascii="Georgia" w:hAnsi="Georgia"/>
          <w:bCs/>
        </w:rPr>
        <w:t>4</w:t>
      </w:r>
      <w:r w:rsidRPr="00B65A9A">
        <w:rPr>
          <w:rFonts w:ascii="Georgia" w:hAnsi="Georgia"/>
        </w:rPr>
        <w:t xml:space="preserve"> (2), 149-161</w:t>
      </w:r>
    </w:p>
    <w:p w:rsidR="00273361" w:rsidRPr="00B65A9A" w:rsidRDefault="00273361" w:rsidP="007A3F6C">
      <w:pPr>
        <w:ind w:left="284" w:hanging="284"/>
        <w:jc w:val="both"/>
        <w:rPr>
          <w:rFonts w:ascii="Georgia" w:hAnsi="Georgia" w:cs="Georgia"/>
        </w:rPr>
      </w:pPr>
      <w:proofErr w:type="spellStart"/>
      <w:r w:rsidRPr="00B65A9A">
        <w:rPr>
          <w:rFonts w:ascii="Georgia" w:hAnsi="Georgia"/>
        </w:rPr>
        <w:t>Woolcock</w:t>
      </w:r>
      <w:proofErr w:type="spellEnd"/>
      <w:r w:rsidRPr="00B65A9A">
        <w:rPr>
          <w:rFonts w:ascii="Georgia" w:hAnsi="Georgia"/>
        </w:rPr>
        <w:t xml:space="preserve">, M. (2001) The Place of Social Capital in understanding Social and Economic Outcomes, ISUMA, Canadian Journal of Policy Research, </w:t>
      </w:r>
      <w:r w:rsidRPr="00B65A9A">
        <w:rPr>
          <w:rFonts w:ascii="Georgia" w:hAnsi="Georgia"/>
          <w:b/>
          <w:bCs/>
        </w:rPr>
        <w:t xml:space="preserve">2 </w:t>
      </w:r>
      <w:r w:rsidRPr="00B65A9A">
        <w:rPr>
          <w:rFonts w:ascii="Georgia" w:hAnsi="Georgia"/>
        </w:rPr>
        <w:t>(1), 11-17.</w:t>
      </w:r>
    </w:p>
    <w:p w:rsidR="00273361" w:rsidRPr="00E8275B" w:rsidRDefault="00273361" w:rsidP="00244748">
      <w:pPr>
        <w:shd w:val="clear" w:color="auto" w:fill="FFFFFF"/>
        <w:ind w:left="720" w:hanging="720"/>
        <w:rPr>
          <w:rFonts w:ascii="Georgia" w:hAnsi="Georgia" w:cs="Georgia"/>
          <w:color w:val="000000"/>
        </w:rPr>
      </w:pPr>
    </w:p>
    <w:sectPr w:rsidR="00273361" w:rsidRPr="00E8275B" w:rsidSect="002756C7">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B9F" w:rsidRDefault="001F3B9F">
      <w:r>
        <w:separator/>
      </w:r>
    </w:p>
  </w:endnote>
  <w:endnote w:type="continuationSeparator" w:id="0">
    <w:p w:rsidR="001F3B9F" w:rsidRDefault="001F3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9F" w:rsidRDefault="00AE0BAC">
    <w:pPr>
      <w:pStyle w:val="Footer"/>
      <w:jc w:val="center"/>
    </w:pPr>
    <w:fldSimple w:instr=" PAGE   \* MERGEFORMAT ">
      <w:r w:rsidR="00770508">
        <w:rPr>
          <w:noProof/>
        </w:rPr>
        <w:t>1</w:t>
      </w:r>
    </w:fldSimple>
  </w:p>
  <w:p w:rsidR="001F3B9F" w:rsidRDefault="001F3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B9F" w:rsidRDefault="001F3B9F">
      <w:r>
        <w:separator/>
      </w:r>
    </w:p>
  </w:footnote>
  <w:footnote w:type="continuationSeparator" w:id="0">
    <w:p w:rsidR="001F3B9F" w:rsidRDefault="001F3B9F">
      <w:r>
        <w:continuationSeparator/>
      </w:r>
    </w:p>
  </w:footnote>
  <w:footnote w:id="1">
    <w:p w:rsidR="001F3B9F" w:rsidRDefault="001F3B9F" w:rsidP="006B5912">
      <w:pPr>
        <w:pStyle w:val="FootnoteText"/>
      </w:pPr>
      <w:r>
        <w:rPr>
          <w:rStyle w:val="FootnoteReference"/>
          <w:rFonts w:ascii="Georgia" w:hAnsi="Georgia" w:cs="Georgia"/>
          <w:sz w:val="16"/>
          <w:szCs w:val="16"/>
        </w:rPr>
        <w:footnoteRef/>
      </w:r>
      <w:r>
        <w:rPr>
          <w:rFonts w:ascii="Georgia" w:hAnsi="Georgia" w:cs="Georgia"/>
          <w:sz w:val="16"/>
          <w:szCs w:val="16"/>
        </w:rPr>
        <w:t xml:space="preserve"> </w:t>
      </w:r>
      <w:proofErr w:type="spellStart"/>
      <w:r>
        <w:rPr>
          <w:rFonts w:ascii="Georgia" w:hAnsi="Georgia" w:cs="Georgia"/>
          <w:sz w:val="16"/>
          <w:szCs w:val="16"/>
        </w:rPr>
        <w:t>SureStart</w:t>
      </w:r>
      <w:proofErr w:type="spellEnd"/>
      <w:r>
        <w:rPr>
          <w:rFonts w:ascii="Georgia" w:hAnsi="Georgia" w:cs="Georgia"/>
          <w:sz w:val="16"/>
          <w:szCs w:val="16"/>
        </w:rPr>
        <w:t xml:space="preserve"> is a government programme that deliver education, childcare, health and family support for children under five years of age across some of the most disadvantaged areas of the UK</w:t>
      </w:r>
    </w:p>
  </w:footnote>
  <w:footnote w:id="2">
    <w:p w:rsidR="001F3B9F" w:rsidRDefault="001F3B9F" w:rsidP="0031578D">
      <w:pPr>
        <w:jc w:val="both"/>
        <w:rPr>
          <w:sz w:val="16"/>
          <w:szCs w:val="16"/>
        </w:rPr>
      </w:pPr>
      <w:r>
        <w:rPr>
          <w:rStyle w:val="FootnoteReference"/>
          <w:sz w:val="16"/>
          <w:szCs w:val="16"/>
        </w:rPr>
        <w:footnoteRef/>
      </w:r>
      <w:r>
        <w:rPr>
          <w:rFonts w:ascii="Georgia" w:hAnsi="Georgia" w:cs="Georgia"/>
          <w:sz w:val="16"/>
          <w:szCs w:val="16"/>
        </w:rPr>
        <w:t xml:space="preserve"> ‘Well London’ (WL), a large five-year programme which aims to promote the health and well-being of people living in 20 of the most deprived Lower Super Output Areas (LSOAs) in London. Primary data were collected through an event that attracted about 58 residents to take part in a community engagement event. </w:t>
      </w:r>
    </w:p>
    <w:p w:rsidR="001F3B9F" w:rsidRDefault="001F3B9F" w:rsidP="0031578D">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E7D9B"/>
    <w:multiLevelType w:val="hybridMultilevel"/>
    <w:tmpl w:val="E5688DE4"/>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D295761"/>
    <w:multiLevelType w:val="hybridMultilevel"/>
    <w:tmpl w:val="4336E178"/>
    <w:lvl w:ilvl="0" w:tplc="9C7E07C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
    <w:nsid w:val="25322CC3"/>
    <w:multiLevelType w:val="hybridMultilevel"/>
    <w:tmpl w:val="BB460C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2BDB1C00"/>
    <w:multiLevelType w:val="hybridMultilevel"/>
    <w:tmpl w:val="A2AE5C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3B846DAE"/>
    <w:multiLevelType w:val="hybridMultilevel"/>
    <w:tmpl w:val="8C3C3FD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4BDB632A"/>
    <w:multiLevelType w:val="hybridMultilevel"/>
    <w:tmpl w:val="7E609D98"/>
    <w:lvl w:ilvl="0" w:tplc="9C7E07C2">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
    <w:nsid w:val="50510287"/>
    <w:multiLevelType w:val="multilevel"/>
    <w:tmpl w:val="164E19B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7180AF9"/>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8">
    <w:nsid w:val="770C4616"/>
    <w:multiLevelType w:val="hybridMultilevel"/>
    <w:tmpl w:val="0FEA01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5"/>
  </w:num>
  <w:num w:numId="6">
    <w:abstractNumId w:val="8"/>
  </w:num>
  <w:num w:numId="7">
    <w:abstractNumId w:val="1"/>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oNotHyphenateCaps/>
  <w:characterSpacingControl w:val="doNotCompress"/>
  <w:hdrShapeDefaults>
    <o:shapedefaults v:ext="edit" spidmax="25601"/>
  </w:hdrShapeDefaults>
  <w:footnotePr>
    <w:footnote w:id="-1"/>
    <w:footnote w:id="0"/>
  </w:footnotePr>
  <w:endnotePr>
    <w:endnote w:id="-1"/>
    <w:endnote w:id="0"/>
  </w:endnotePr>
  <w:compat/>
  <w:rsids>
    <w:rsidRoot w:val="00135EAC"/>
    <w:rsid w:val="00010592"/>
    <w:rsid w:val="0001235C"/>
    <w:rsid w:val="00014B74"/>
    <w:rsid w:val="00027914"/>
    <w:rsid w:val="00030437"/>
    <w:rsid w:val="000306AB"/>
    <w:rsid w:val="00032C14"/>
    <w:rsid w:val="00037483"/>
    <w:rsid w:val="000451B9"/>
    <w:rsid w:val="000475A5"/>
    <w:rsid w:val="00047AD9"/>
    <w:rsid w:val="000512F4"/>
    <w:rsid w:val="00053789"/>
    <w:rsid w:val="00062FB0"/>
    <w:rsid w:val="00072922"/>
    <w:rsid w:val="00076C6A"/>
    <w:rsid w:val="0007782A"/>
    <w:rsid w:val="000802A9"/>
    <w:rsid w:val="00080E88"/>
    <w:rsid w:val="00081D1D"/>
    <w:rsid w:val="000824E2"/>
    <w:rsid w:val="00082DCB"/>
    <w:rsid w:val="0009174C"/>
    <w:rsid w:val="0009427E"/>
    <w:rsid w:val="0009606E"/>
    <w:rsid w:val="00096C68"/>
    <w:rsid w:val="000A32AD"/>
    <w:rsid w:val="000A4A21"/>
    <w:rsid w:val="000A7F2C"/>
    <w:rsid w:val="000B2FD2"/>
    <w:rsid w:val="000B6CFE"/>
    <w:rsid w:val="000C3501"/>
    <w:rsid w:val="000C49C1"/>
    <w:rsid w:val="000C6D3D"/>
    <w:rsid w:val="000E28CF"/>
    <w:rsid w:val="000E3434"/>
    <w:rsid w:val="000F276A"/>
    <w:rsid w:val="000F738A"/>
    <w:rsid w:val="00100481"/>
    <w:rsid w:val="00101339"/>
    <w:rsid w:val="00103522"/>
    <w:rsid w:val="00106F6B"/>
    <w:rsid w:val="00106FE4"/>
    <w:rsid w:val="00110553"/>
    <w:rsid w:val="00117211"/>
    <w:rsid w:val="001212A4"/>
    <w:rsid w:val="001215C3"/>
    <w:rsid w:val="00130389"/>
    <w:rsid w:val="00132FCE"/>
    <w:rsid w:val="00135EAC"/>
    <w:rsid w:val="0013762D"/>
    <w:rsid w:val="00137D30"/>
    <w:rsid w:val="00145B01"/>
    <w:rsid w:val="00147281"/>
    <w:rsid w:val="00154E51"/>
    <w:rsid w:val="00155B95"/>
    <w:rsid w:val="00161A86"/>
    <w:rsid w:val="001635DB"/>
    <w:rsid w:val="00164664"/>
    <w:rsid w:val="001713BE"/>
    <w:rsid w:val="00171C0E"/>
    <w:rsid w:val="00171D2F"/>
    <w:rsid w:val="00174C7B"/>
    <w:rsid w:val="00175A64"/>
    <w:rsid w:val="00177F7E"/>
    <w:rsid w:val="001829CE"/>
    <w:rsid w:val="00183510"/>
    <w:rsid w:val="001850C2"/>
    <w:rsid w:val="00187165"/>
    <w:rsid w:val="0019235E"/>
    <w:rsid w:val="001923B0"/>
    <w:rsid w:val="001A6D18"/>
    <w:rsid w:val="001A7DD1"/>
    <w:rsid w:val="001B1F81"/>
    <w:rsid w:val="001B35F3"/>
    <w:rsid w:val="001C128F"/>
    <w:rsid w:val="001C2885"/>
    <w:rsid w:val="001C57E0"/>
    <w:rsid w:val="001C732C"/>
    <w:rsid w:val="001D717E"/>
    <w:rsid w:val="001E3DBA"/>
    <w:rsid w:val="001E4274"/>
    <w:rsid w:val="001E45F1"/>
    <w:rsid w:val="001E5D74"/>
    <w:rsid w:val="001F3B9F"/>
    <w:rsid w:val="001F6A41"/>
    <w:rsid w:val="00202BA0"/>
    <w:rsid w:val="00202C35"/>
    <w:rsid w:val="00204C38"/>
    <w:rsid w:val="002055CD"/>
    <w:rsid w:val="00205F2E"/>
    <w:rsid w:val="0020609F"/>
    <w:rsid w:val="00214F23"/>
    <w:rsid w:val="00221AC5"/>
    <w:rsid w:val="00230D0D"/>
    <w:rsid w:val="00234447"/>
    <w:rsid w:val="002364D8"/>
    <w:rsid w:val="00243769"/>
    <w:rsid w:val="00244748"/>
    <w:rsid w:val="002449ED"/>
    <w:rsid w:val="002453CF"/>
    <w:rsid w:val="00247DA3"/>
    <w:rsid w:val="002508EB"/>
    <w:rsid w:val="00250CF9"/>
    <w:rsid w:val="002510AF"/>
    <w:rsid w:val="00266A62"/>
    <w:rsid w:val="00273361"/>
    <w:rsid w:val="002756C7"/>
    <w:rsid w:val="00276E66"/>
    <w:rsid w:val="00281C24"/>
    <w:rsid w:val="00286F77"/>
    <w:rsid w:val="00290DEE"/>
    <w:rsid w:val="00290FE2"/>
    <w:rsid w:val="002925C9"/>
    <w:rsid w:val="00292CDA"/>
    <w:rsid w:val="00296114"/>
    <w:rsid w:val="002A0F80"/>
    <w:rsid w:val="002A32B0"/>
    <w:rsid w:val="002B7BAA"/>
    <w:rsid w:val="002C3348"/>
    <w:rsid w:val="002C79EB"/>
    <w:rsid w:val="002C7A39"/>
    <w:rsid w:val="002D76C7"/>
    <w:rsid w:val="002E1A59"/>
    <w:rsid w:val="002E3D9A"/>
    <w:rsid w:val="002E4E06"/>
    <w:rsid w:val="002E592C"/>
    <w:rsid w:val="002F10CC"/>
    <w:rsid w:val="002F35DC"/>
    <w:rsid w:val="00303D50"/>
    <w:rsid w:val="003118C9"/>
    <w:rsid w:val="0031225B"/>
    <w:rsid w:val="00315517"/>
    <w:rsid w:val="0031578D"/>
    <w:rsid w:val="00330961"/>
    <w:rsid w:val="003326DE"/>
    <w:rsid w:val="00333196"/>
    <w:rsid w:val="0034018E"/>
    <w:rsid w:val="00340434"/>
    <w:rsid w:val="003405E5"/>
    <w:rsid w:val="0034562D"/>
    <w:rsid w:val="00345715"/>
    <w:rsid w:val="0035351D"/>
    <w:rsid w:val="00363DCE"/>
    <w:rsid w:val="00365024"/>
    <w:rsid w:val="00366AE4"/>
    <w:rsid w:val="0036781C"/>
    <w:rsid w:val="00372ECD"/>
    <w:rsid w:val="0038127E"/>
    <w:rsid w:val="00381EF9"/>
    <w:rsid w:val="00382D05"/>
    <w:rsid w:val="0038615D"/>
    <w:rsid w:val="00392653"/>
    <w:rsid w:val="003940FC"/>
    <w:rsid w:val="003946E4"/>
    <w:rsid w:val="00396B8F"/>
    <w:rsid w:val="003A1F4E"/>
    <w:rsid w:val="003A21AA"/>
    <w:rsid w:val="003A4AB5"/>
    <w:rsid w:val="003C0817"/>
    <w:rsid w:val="003C1B1D"/>
    <w:rsid w:val="003C5833"/>
    <w:rsid w:val="003C5D2A"/>
    <w:rsid w:val="003D2834"/>
    <w:rsid w:val="003D5BD7"/>
    <w:rsid w:val="003D691C"/>
    <w:rsid w:val="003E0C5F"/>
    <w:rsid w:val="003F1DF7"/>
    <w:rsid w:val="003F380A"/>
    <w:rsid w:val="003F3BD8"/>
    <w:rsid w:val="00400064"/>
    <w:rsid w:val="0040053A"/>
    <w:rsid w:val="00402688"/>
    <w:rsid w:val="004120CD"/>
    <w:rsid w:val="004170BE"/>
    <w:rsid w:val="004200E2"/>
    <w:rsid w:val="00423261"/>
    <w:rsid w:val="00423B43"/>
    <w:rsid w:val="00423C62"/>
    <w:rsid w:val="004278FF"/>
    <w:rsid w:val="00434AFC"/>
    <w:rsid w:val="00441310"/>
    <w:rsid w:val="00443071"/>
    <w:rsid w:val="004449A3"/>
    <w:rsid w:val="00445BA4"/>
    <w:rsid w:val="00446056"/>
    <w:rsid w:val="00446702"/>
    <w:rsid w:val="004473FD"/>
    <w:rsid w:val="00470CEF"/>
    <w:rsid w:val="00473638"/>
    <w:rsid w:val="00484A81"/>
    <w:rsid w:val="00486B3D"/>
    <w:rsid w:val="00491398"/>
    <w:rsid w:val="00493AD9"/>
    <w:rsid w:val="00496741"/>
    <w:rsid w:val="004B06F8"/>
    <w:rsid w:val="004B43EC"/>
    <w:rsid w:val="004B6C87"/>
    <w:rsid w:val="004C0C2C"/>
    <w:rsid w:val="004C254F"/>
    <w:rsid w:val="004C4912"/>
    <w:rsid w:val="004C4DE0"/>
    <w:rsid w:val="004D327E"/>
    <w:rsid w:val="004D7EC6"/>
    <w:rsid w:val="004E056D"/>
    <w:rsid w:val="004E56E3"/>
    <w:rsid w:val="004E573A"/>
    <w:rsid w:val="004E64C3"/>
    <w:rsid w:val="004E6589"/>
    <w:rsid w:val="004F2C6D"/>
    <w:rsid w:val="004F505D"/>
    <w:rsid w:val="004F6B13"/>
    <w:rsid w:val="00501C38"/>
    <w:rsid w:val="00502FF3"/>
    <w:rsid w:val="00505F6F"/>
    <w:rsid w:val="0050707C"/>
    <w:rsid w:val="005163B0"/>
    <w:rsid w:val="005165B7"/>
    <w:rsid w:val="0053516D"/>
    <w:rsid w:val="00540A66"/>
    <w:rsid w:val="00541ACA"/>
    <w:rsid w:val="00543578"/>
    <w:rsid w:val="00544EEB"/>
    <w:rsid w:val="00547456"/>
    <w:rsid w:val="005510B0"/>
    <w:rsid w:val="005522DC"/>
    <w:rsid w:val="00563ECF"/>
    <w:rsid w:val="0056643F"/>
    <w:rsid w:val="005710CD"/>
    <w:rsid w:val="00571E82"/>
    <w:rsid w:val="00571EFB"/>
    <w:rsid w:val="00572461"/>
    <w:rsid w:val="00575173"/>
    <w:rsid w:val="00577131"/>
    <w:rsid w:val="005773BF"/>
    <w:rsid w:val="005776AF"/>
    <w:rsid w:val="00585915"/>
    <w:rsid w:val="005903F0"/>
    <w:rsid w:val="00590BA8"/>
    <w:rsid w:val="005976ED"/>
    <w:rsid w:val="005A05FC"/>
    <w:rsid w:val="005A1780"/>
    <w:rsid w:val="005A25D4"/>
    <w:rsid w:val="005A2762"/>
    <w:rsid w:val="005B588D"/>
    <w:rsid w:val="005D0206"/>
    <w:rsid w:val="005D1BEE"/>
    <w:rsid w:val="005D7DEE"/>
    <w:rsid w:val="005E150C"/>
    <w:rsid w:val="005E54B0"/>
    <w:rsid w:val="005F50F3"/>
    <w:rsid w:val="005F74D5"/>
    <w:rsid w:val="00613A9F"/>
    <w:rsid w:val="00617566"/>
    <w:rsid w:val="00621093"/>
    <w:rsid w:val="00621B2E"/>
    <w:rsid w:val="00621EB7"/>
    <w:rsid w:val="00622BD2"/>
    <w:rsid w:val="00627867"/>
    <w:rsid w:val="006302FD"/>
    <w:rsid w:val="00630428"/>
    <w:rsid w:val="0063065B"/>
    <w:rsid w:val="00640797"/>
    <w:rsid w:val="0064273E"/>
    <w:rsid w:val="006431AB"/>
    <w:rsid w:val="00645E14"/>
    <w:rsid w:val="0065167E"/>
    <w:rsid w:val="006524F7"/>
    <w:rsid w:val="00653A15"/>
    <w:rsid w:val="0065460D"/>
    <w:rsid w:val="00654834"/>
    <w:rsid w:val="0066366C"/>
    <w:rsid w:val="00663DE6"/>
    <w:rsid w:val="00663EBA"/>
    <w:rsid w:val="00664DA3"/>
    <w:rsid w:val="0068034B"/>
    <w:rsid w:val="006819CE"/>
    <w:rsid w:val="00683002"/>
    <w:rsid w:val="0068453B"/>
    <w:rsid w:val="00687AF5"/>
    <w:rsid w:val="00690129"/>
    <w:rsid w:val="00692342"/>
    <w:rsid w:val="00695121"/>
    <w:rsid w:val="006962DE"/>
    <w:rsid w:val="00696B70"/>
    <w:rsid w:val="006A5DCA"/>
    <w:rsid w:val="006A689B"/>
    <w:rsid w:val="006B03F5"/>
    <w:rsid w:val="006B5912"/>
    <w:rsid w:val="006B5967"/>
    <w:rsid w:val="006B61E6"/>
    <w:rsid w:val="006B6C55"/>
    <w:rsid w:val="006C2040"/>
    <w:rsid w:val="006C7202"/>
    <w:rsid w:val="006D2639"/>
    <w:rsid w:val="006D3F96"/>
    <w:rsid w:val="006D5707"/>
    <w:rsid w:val="006E1312"/>
    <w:rsid w:val="006E1A83"/>
    <w:rsid w:val="006E6547"/>
    <w:rsid w:val="006E7C21"/>
    <w:rsid w:val="00701229"/>
    <w:rsid w:val="007022EB"/>
    <w:rsid w:val="0070664A"/>
    <w:rsid w:val="007102DE"/>
    <w:rsid w:val="0071112E"/>
    <w:rsid w:val="0072193C"/>
    <w:rsid w:val="00723210"/>
    <w:rsid w:val="00726068"/>
    <w:rsid w:val="007266AA"/>
    <w:rsid w:val="00746B41"/>
    <w:rsid w:val="0074781B"/>
    <w:rsid w:val="00747C29"/>
    <w:rsid w:val="0075687D"/>
    <w:rsid w:val="00765E1C"/>
    <w:rsid w:val="0076660B"/>
    <w:rsid w:val="00770167"/>
    <w:rsid w:val="00770508"/>
    <w:rsid w:val="00770817"/>
    <w:rsid w:val="00774F7B"/>
    <w:rsid w:val="0077617A"/>
    <w:rsid w:val="00781177"/>
    <w:rsid w:val="00787ADC"/>
    <w:rsid w:val="00790FDD"/>
    <w:rsid w:val="007A03B7"/>
    <w:rsid w:val="007A3F6C"/>
    <w:rsid w:val="007B0E87"/>
    <w:rsid w:val="007B238C"/>
    <w:rsid w:val="007B5442"/>
    <w:rsid w:val="007C178B"/>
    <w:rsid w:val="007C589A"/>
    <w:rsid w:val="007C6DFB"/>
    <w:rsid w:val="007D7573"/>
    <w:rsid w:val="007E4524"/>
    <w:rsid w:val="007F106F"/>
    <w:rsid w:val="007F66F7"/>
    <w:rsid w:val="00807818"/>
    <w:rsid w:val="00810061"/>
    <w:rsid w:val="00814018"/>
    <w:rsid w:val="00814D59"/>
    <w:rsid w:val="00814FA8"/>
    <w:rsid w:val="0082120B"/>
    <w:rsid w:val="00822AB6"/>
    <w:rsid w:val="00822B81"/>
    <w:rsid w:val="00823404"/>
    <w:rsid w:val="008263D3"/>
    <w:rsid w:val="00833A95"/>
    <w:rsid w:val="0084132B"/>
    <w:rsid w:val="008414CB"/>
    <w:rsid w:val="0084429D"/>
    <w:rsid w:val="008451BE"/>
    <w:rsid w:val="008470D2"/>
    <w:rsid w:val="008474A4"/>
    <w:rsid w:val="00847694"/>
    <w:rsid w:val="00847891"/>
    <w:rsid w:val="00851E04"/>
    <w:rsid w:val="00855CAC"/>
    <w:rsid w:val="008570F1"/>
    <w:rsid w:val="00857782"/>
    <w:rsid w:val="00857B63"/>
    <w:rsid w:val="0086699A"/>
    <w:rsid w:val="008736B3"/>
    <w:rsid w:val="008822BA"/>
    <w:rsid w:val="0088260C"/>
    <w:rsid w:val="0088450B"/>
    <w:rsid w:val="008920A4"/>
    <w:rsid w:val="00892F8A"/>
    <w:rsid w:val="008952E2"/>
    <w:rsid w:val="008A44A3"/>
    <w:rsid w:val="008A6BD0"/>
    <w:rsid w:val="008B4D80"/>
    <w:rsid w:val="008B606B"/>
    <w:rsid w:val="008C3B3C"/>
    <w:rsid w:val="008C4AD1"/>
    <w:rsid w:val="008C6878"/>
    <w:rsid w:val="008D051D"/>
    <w:rsid w:val="008D3170"/>
    <w:rsid w:val="008E520C"/>
    <w:rsid w:val="008F0585"/>
    <w:rsid w:val="008F14FB"/>
    <w:rsid w:val="008F482D"/>
    <w:rsid w:val="008F6508"/>
    <w:rsid w:val="00900742"/>
    <w:rsid w:val="0090166C"/>
    <w:rsid w:val="00905E03"/>
    <w:rsid w:val="00906670"/>
    <w:rsid w:val="00907761"/>
    <w:rsid w:val="00907F99"/>
    <w:rsid w:val="00915717"/>
    <w:rsid w:val="00922133"/>
    <w:rsid w:val="0092254C"/>
    <w:rsid w:val="00924D08"/>
    <w:rsid w:val="0093607F"/>
    <w:rsid w:val="00936C60"/>
    <w:rsid w:val="009377E4"/>
    <w:rsid w:val="00941257"/>
    <w:rsid w:val="00945B1E"/>
    <w:rsid w:val="009500DB"/>
    <w:rsid w:val="00951F7E"/>
    <w:rsid w:val="0095294B"/>
    <w:rsid w:val="00953AF9"/>
    <w:rsid w:val="00953C48"/>
    <w:rsid w:val="009553F6"/>
    <w:rsid w:val="0095693E"/>
    <w:rsid w:val="0095702C"/>
    <w:rsid w:val="00964516"/>
    <w:rsid w:val="00964AF7"/>
    <w:rsid w:val="00964ECA"/>
    <w:rsid w:val="0096608D"/>
    <w:rsid w:val="00970676"/>
    <w:rsid w:val="00970ECB"/>
    <w:rsid w:val="0097146C"/>
    <w:rsid w:val="009760B6"/>
    <w:rsid w:val="00976610"/>
    <w:rsid w:val="009766A6"/>
    <w:rsid w:val="009772C3"/>
    <w:rsid w:val="00984789"/>
    <w:rsid w:val="00984867"/>
    <w:rsid w:val="009871D5"/>
    <w:rsid w:val="00990A23"/>
    <w:rsid w:val="009A2A51"/>
    <w:rsid w:val="009A46D1"/>
    <w:rsid w:val="009A7AD3"/>
    <w:rsid w:val="009B009A"/>
    <w:rsid w:val="009B40D4"/>
    <w:rsid w:val="009B4865"/>
    <w:rsid w:val="009C1149"/>
    <w:rsid w:val="009C2224"/>
    <w:rsid w:val="009C55A2"/>
    <w:rsid w:val="009C7F0B"/>
    <w:rsid w:val="009D1035"/>
    <w:rsid w:val="009D7550"/>
    <w:rsid w:val="009E24CD"/>
    <w:rsid w:val="009E28E6"/>
    <w:rsid w:val="009E536F"/>
    <w:rsid w:val="009E53D7"/>
    <w:rsid w:val="009F46E5"/>
    <w:rsid w:val="00A003A1"/>
    <w:rsid w:val="00A00949"/>
    <w:rsid w:val="00A0136C"/>
    <w:rsid w:val="00A01875"/>
    <w:rsid w:val="00A0464A"/>
    <w:rsid w:val="00A056FF"/>
    <w:rsid w:val="00A07106"/>
    <w:rsid w:val="00A073A9"/>
    <w:rsid w:val="00A10433"/>
    <w:rsid w:val="00A1272A"/>
    <w:rsid w:val="00A14CF6"/>
    <w:rsid w:val="00A23DFF"/>
    <w:rsid w:val="00A32630"/>
    <w:rsid w:val="00A37855"/>
    <w:rsid w:val="00A40BB8"/>
    <w:rsid w:val="00A428FA"/>
    <w:rsid w:val="00A43D39"/>
    <w:rsid w:val="00A44A16"/>
    <w:rsid w:val="00A53126"/>
    <w:rsid w:val="00A55BF7"/>
    <w:rsid w:val="00A5798C"/>
    <w:rsid w:val="00A65A6E"/>
    <w:rsid w:val="00A66079"/>
    <w:rsid w:val="00A66F66"/>
    <w:rsid w:val="00A6701C"/>
    <w:rsid w:val="00A712F9"/>
    <w:rsid w:val="00A7386A"/>
    <w:rsid w:val="00A84779"/>
    <w:rsid w:val="00A91CF8"/>
    <w:rsid w:val="00A93FFA"/>
    <w:rsid w:val="00AA0CCA"/>
    <w:rsid w:val="00AA36A8"/>
    <w:rsid w:val="00AA4A86"/>
    <w:rsid w:val="00AA6D5D"/>
    <w:rsid w:val="00AB18B6"/>
    <w:rsid w:val="00AB6FA0"/>
    <w:rsid w:val="00AB7D26"/>
    <w:rsid w:val="00AC0085"/>
    <w:rsid w:val="00AC4FFA"/>
    <w:rsid w:val="00AC7875"/>
    <w:rsid w:val="00AD3ACB"/>
    <w:rsid w:val="00AD40A7"/>
    <w:rsid w:val="00AE01C7"/>
    <w:rsid w:val="00AE0BAC"/>
    <w:rsid w:val="00AE4C8C"/>
    <w:rsid w:val="00AF1C3B"/>
    <w:rsid w:val="00AF46F1"/>
    <w:rsid w:val="00AF4737"/>
    <w:rsid w:val="00AF5F47"/>
    <w:rsid w:val="00B058AA"/>
    <w:rsid w:val="00B1069B"/>
    <w:rsid w:val="00B12410"/>
    <w:rsid w:val="00B127E9"/>
    <w:rsid w:val="00B1280D"/>
    <w:rsid w:val="00B17D37"/>
    <w:rsid w:val="00B33784"/>
    <w:rsid w:val="00B34961"/>
    <w:rsid w:val="00B41652"/>
    <w:rsid w:val="00B44021"/>
    <w:rsid w:val="00B45E81"/>
    <w:rsid w:val="00B476DF"/>
    <w:rsid w:val="00B51D32"/>
    <w:rsid w:val="00B54B44"/>
    <w:rsid w:val="00B6101F"/>
    <w:rsid w:val="00B6262A"/>
    <w:rsid w:val="00B65A9A"/>
    <w:rsid w:val="00B7020F"/>
    <w:rsid w:val="00B71076"/>
    <w:rsid w:val="00B741E1"/>
    <w:rsid w:val="00B74BBF"/>
    <w:rsid w:val="00B7581D"/>
    <w:rsid w:val="00B8003B"/>
    <w:rsid w:val="00B819B8"/>
    <w:rsid w:val="00B82D4C"/>
    <w:rsid w:val="00B939A9"/>
    <w:rsid w:val="00B966ED"/>
    <w:rsid w:val="00BA19FC"/>
    <w:rsid w:val="00BA52AC"/>
    <w:rsid w:val="00BA59E6"/>
    <w:rsid w:val="00BA62BD"/>
    <w:rsid w:val="00BA6BB2"/>
    <w:rsid w:val="00BA7312"/>
    <w:rsid w:val="00BB0301"/>
    <w:rsid w:val="00BC146C"/>
    <w:rsid w:val="00BC2230"/>
    <w:rsid w:val="00BC5298"/>
    <w:rsid w:val="00BC58BF"/>
    <w:rsid w:val="00BC5A86"/>
    <w:rsid w:val="00BC5F33"/>
    <w:rsid w:val="00BD11F7"/>
    <w:rsid w:val="00BD3B10"/>
    <w:rsid w:val="00BD6830"/>
    <w:rsid w:val="00BD6F6E"/>
    <w:rsid w:val="00BE0B45"/>
    <w:rsid w:val="00BE313D"/>
    <w:rsid w:val="00BE6ACD"/>
    <w:rsid w:val="00BF10F8"/>
    <w:rsid w:val="00BF2684"/>
    <w:rsid w:val="00BF4482"/>
    <w:rsid w:val="00BF5C63"/>
    <w:rsid w:val="00BF70CB"/>
    <w:rsid w:val="00C0696A"/>
    <w:rsid w:val="00C07F8E"/>
    <w:rsid w:val="00C112CA"/>
    <w:rsid w:val="00C17D26"/>
    <w:rsid w:val="00C21469"/>
    <w:rsid w:val="00C225E3"/>
    <w:rsid w:val="00C24BFC"/>
    <w:rsid w:val="00C403C8"/>
    <w:rsid w:val="00C4137F"/>
    <w:rsid w:val="00C42A9A"/>
    <w:rsid w:val="00C4324A"/>
    <w:rsid w:val="00C51BED"/>
    <w:rsid w:val="00C53822"/>
    <w:rsid w:val="00C565B2"/>
    <w:rsid w:val="00C63E4B"/>
    <w:rsid w:val="00C66668"/>
    <w:rsid w:val="00C67EC6"/>
    <w:rsid w:val="00C82026"/>
    <w:rsid w:val="00C823C5"/>
    <w:rsid w:val="00C82AD4"/>
    <w:rsid w:val="00C9579F"/>
    <w:rsid w:val="00CA2800"/>
    <w:rsid w:val="00CA3578"/>
    <w:rsid w:val="00CA3E48"/>
    <w:rsid w:val="00CA436A"/>
    <w:rsid w:val="00CA491F"/>
    <w:rsid w:val="00CB0DC0"/>
    <w:rsid w:val="00CC2F34"/>
    <w:rsid w:val="00CD058E"/>
    <w:rsid w:val="00CD17E7"/>
    <w:rsid w:val="00CD3CAD"/>
    <w:rsid w:val="00CE2901"/>
    <w:rsid w:val="00CE5029"/>
    <w:rsid w:val="00CE62E6"/>
    <w:rsid w:val="00CF053F"/>
    <w:rsid w:val="00CF1C0A"/>
    <w:rsid w:val="00CF307B"/>
    <w:rsid w:val="00CF78E4"/>
    <w:rsid w:val="00CF7F74"/>
    <w:rsid w:val="00D01076"/>
    <w:rsid w:val="00D02E56"/>
    <w:rsid w:val="00D02E86"/>
    <w:rsid w:val="00D06958"/>
    <w:rsid w:val="00D06E16"/>
    <w:rsid w:val="00D07008"/>
    <w:rsid w:val="00D11066"/>
    <w:rsid w:val="00D13585"/>
    <w:rsid w:val="00D14D8A"/>
    <w:rsid w:val="00D1635A"/>
    <w:rsid w:val="00D16C66"/>
    <w:rsid w:val="00D16C89"/>
    <w:rsid w:val="00D22B74"/>
    <w:rsid w:val="00D23AC8"/>
    <w:rsid w:val="00D27C6B"/>
    <w:rsid w:val="00D30E40"/>
    <w:rsid w:val="00D31134"/>
    <w:rsid w:val="00D32152"/>
    <w:rsid w:val="00D34484"/>
    <w:rsid w:val="00D35111"/>
    <w:rsid w:val="00D35EEA"/>
    <w:rsid w:val="00D40E40"/>
    <w:rsid w:val="00D411B5"/>
    <w:rsid w:val="00D44B46"/>
    <w:rsid w:val="00D45EBF"/>
    <w:rsid w:val="00D564E3"/>
    <w:rsid w:val="00D61C07"/>
    <w:rsid w:val="00D704FA"/>
    <w:rsid w:val="00D711BD"/>
    <w:rsid w:val="00D73B2A"/>
    <w:rsid w:val="00D74DF7"/>
    <w:rsid w:val="00D779B0"/>
    <w:rsid w:val="00D805B3"/>
    <w:rsid w:val="00D84B0B"/>
    <w:rsid w:val="00D92A43"/>
    <w:rsid w:val="00D94CF3"/>
    <w:rsid w:val="00DA0818"/>
    <w:rsid w:val="00DA0944"/>
    <w:rsid w:val="00DA17DB"/>
    <w:rsid w:val="00DA4763"/>
    <w:rsid w:val="00DA4DCF"/>
    <w:rsid w:val="00DA4ED6"/>
    <w:rsid w:val="00DB3210"/>
    <w:rsid w:val="00DB3A95"/>
    <w:rsid w:val="00DB5DF0"/>
    <w:rsid w:val="00DB7B90"/>
    <w:rsid w:val="00DD3018"/>
    <w:rsid w:val="00DD72A6"/>
    <w:rsid w:val="00DE0C27"/>
    <w:rsid w:val="00DE1989"/>
    <w:rsid w:val="00DE22F8"/>
    <w:rsid w:val="00DE4255"/>
    <w:rsid w:val="00DE432B"/>
    <w:rsid w:val="00DE578F"/>
    <w:rsid w:val="00DE62EB"/>
    <w:rsid w:val="00DE636D"/>
    <w:rsid w:val="00DE7965"/>
    <w:rsid w:val="00DF6B8F"/>
    <w:rsid w:val="00DF7681"/>
    <w:rsid w:val="00DF79BA"/>
    <w:rsid w:val="00E1295B"/>
    <w:rsid w:val="00E17F89"/>
    <w:rsid w:val="00E20765"/>
    <w:rsid w:val="00E2112F"/>
    <w:rsid w:val="00E262BF"/>
    <w:rsid w:val="00E30285"/>
    <w:rsid w:val="00E31709"/>
    <w:rsid w:val="00E31A61"/>
    <w:rsid w:val="00E324C1"/>
    <w:rsid w:val="00E36D59"/>
    <w:rsid w:val="00E36DF5"/>
    <w:rsid w:val="00E40776"/>
    <w:rsid w:val="00E40D22"/>
    <w:rsid w:val="00E40F53"/>
    <w:rsid w:val="00E4182F"/>
    <w:rsid w:val="00E434BB"/>
    <w:rsid w:val="00E456F4"/>
    <w:rsid w:val="00E45EAA"/>
    <w:rsid w:val="00E46874"/>
    <w:rsid w:val="00E508C0"/>
    <w:rsid w:val="00E51571"/>
    <w:rsid w:val="00E53DD1"/>
    <w:rsid w:val="00E53ED6"/>
    <w:rsid w:val="00E67813"/>
    <w:rsid w:val="00E702DF"/>
    <w:rsid w:val="00E731BE"/>
    <w:rsid w:val="00E73B88"/>
    <w:rsid w:val="00E81326"/>
    <w:rsid w:val="00E8275B"/>
    <w:rsid w:val="00E91513"/>
    <w:rsid w:val="00E91A87"/>
    <w:rsid w:val="00E97814"/>
    <w:rsid w:val="00EA36CB"/>
    <w:rsid w:val="00EA48E8"/>
    <w:rsid w:val="00EB3862"/>
    <w:rsid w:val="00EB5C99"/>
    <w:rsid w:val="00EC20E4"/>
    <w:rsid w:val="00EC2383"/>
    <w:rsid w:val="00EC2644"/>
    <w:rsid w:val="00EC29F8"/>
    <w:rsid w:val="00EC2C6F"/>
    <w:rsid w:val="00ED5736"/>
    <w:rsid w:val="00ED6CEE"/>
    <w:rsid w:val="00EE15D3"/>
    <w:rsid w:val="00EE15EA"/>
    <w:rsid w:val="00EE39CD"/>
    <w:rsid w:val="00EE7430"/>
    <w:rsid w:val="00EF22BB"/>
    <w:rsid w:val="00EF48B2"/>
    <w:rsid w:val="00EF6620"/>
    <w:rsid w:val="00EF7EF0"/>
    <w:rsid w:val="00F02103"/>
    <w:rsid w:val="00F028FB"/>
    <w:rsid w:val="00F049D5"/>
    <w:rsid w:val="00F051BD"/>
    <w:rsid w:val="00F10C2A"/>
    <w:rsid w:val="00F11EF2"/>
    <w:rsid w:val="00F1242E"/>
    <w:rsid w:val="00F13465"/>
    <w:rsid w:val="00F23BFB"/>
    <w:rsid w:val="00F262D9"/>
    <w:rsid w:val="00F30B3B"/>
    <w:rsid w:val="00F32BA4"/>
    <w:rsid w:val="00F35E63"/>
    <w:rsid w:val="00F36A3F"/>
    <w:rsid w:val="00F371DF"/>
    <w:rsid w:val="00F4378A"/>
    <w:rsid w:val="00F55965"/>
    <w:rsid w:val="00F57AB6"/>
    <w:rsid w:val="00F60EC3"/>
    <w:rsid w:val="00F64A2F"/>
    <w:rsid w:val="00F70B69"/>
    <w:rsid w:val="00F76045"/>
    <w:rsid w:val="00F764DF"/>
    <w:rsid w:val="00F77664"/>
    <w:rsid w:val="00F77D22"/>
    <w:rsid w:val="00F81796"/>
    <w:rsid w:val="00F82874"/>
    <w:rsid w:val="00F925D3"/>
    <w:rsid w:val="00F93116"/>
    <w:rsid w:val="00F96C1D"/>
    <w:rsid w:val="00FA0141"/>
    <w:rsid w:val="00FA63D5"/>
    <w:rsid w:val="00FA758A"/>
    <w:rsid w:val="00FB1088"/>
    <w:rsid w:val="00FB2AAF"/>
    <w:rsid w:val="00FB50A1"/>
    <w:rsid w:val="00FB54F6"/>
    <w:rsid w:val="00FD1719"/>
    <w:rsid w:val="00FD4429"/>
    <w:rsid w:val="00FD55F5"/>
    <w:rsid w:val="00FF1253"/>
    <w:rsid w:val="00FF64F3"/>
    <w:rsid w:val="00FF73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B1D"/>
    <w:rPr>
      <w:sz w:val="24"/>
      <w:szCs w:val="24"/>
    </w:rPr>
  </w:style>
  <w:style w:type="paragraph" w:styleId="Heading1">
    <w:name w:val="heading 1"/>
    <w:basedOn w:val="Normal"/>
    <w:next w:val="Normal"/>
    <w:link w:val="Heading1Char"/>
    <w:qFormat/>
    <w:rsid w:val="003C1B1D"/>
    <w:pPr>
      <w:keepNext/>
      <w:numPr>
        <w:numId w:val="3"/>
      </w:numPr>
      <w:outlineLvl w:val="0"/>
    </w:pPr>
    <w:rPr>
      <w:rFonts w:ascii="Georgia" w:hAnsi="Georgia" w:cs="Georgia"/>
      <w:b/>
      <w:bCs/>
      <w:sz w:val="20"/>
      <w:szCs w:val="20"/>
    </w:rPr>
  </w:style>
  <w:style w:type="paragraph" w:styleId="Heading2">
    <w:name w:val="heading 2"/>
    <w:basedOn w:val="Normal"/>
    <w:next w:val="Normal"/>
    <w:link w:val="Heading2Char"/>
    <w:qFormat/>
    <w:rsid w:val="003C1B1D"/>
    <w:pPr>
      <w:keepNext/>
      <w:numPr>
        <w:ilvl w:val="1"/>
        <w:numId w:val="3"/>
      </w:numPr>
      <w:spacing w:before="240" w:after="60"/>
      <w:outlineLvl w:val="1"/>
    </w:pPr>
    <w:rPr>
      <w:rFonts w:ascii="Cambria" w:hAnsi="Cambria" w:cs="Cambria"/>
      <w:b/>
      <w:bCs/>
      <w:i/>
      <w:iCs/>
      <w:sz w:val="28"/>
      <w:szCs w:val="28"/>
    </w:rPr>
  </w:style>
  <w:style w:type="paragraph" w:styleId="Heading3">
    <w:name w:val="heading 3"/>
    <w:basedOn w:val="Normal"/>
    <w:next w:val="Normal"/>
    <w:link w:val="Heading3Char"/>
    <w:qFormat/>
    <w:rsid w:val="003C1B1D"/>
    <w:pPr>
      <w:keepNext/>
      <w:numPr>
        <w:ilvl w:val="2"/>
        <w:numId w:val="3"/>
      </w:numPr>
      <w:spacing w:before="240" w:after="60"/>
      <w:outlineLvl w:val="2"/>
    </w:pPr>
    <w:rPr>
      <w:rFonts w:ascii="Cambria" w:hAnsi="Cambria" w:cs="Cambria"/>
      <w:b/>
      <w:bCs/>
      <w:sz w:val="26"/>
      <w:szCs w:val="26"/>
    </w:rPr>
  </w:style>
  <w:style w:type="paragraph" w:styleId="Heading4">
    <w:name w:val="heading 4"/>
    <w:basedOn w:val="Normal"/>
    <w:next w:val="Normal"/>
    <w:link w:val="Heading4Char"/>
    <w:qFormat/>
    <w:rsid w:val="003C1B1D"/>
    <w:pPr>
      <w:keepNext/>
      <w:numPr>
        <w:ilvl w:val="3"/>
        <w:numId w:val="3"/>
      </w:numPr>
      <w:spacing w:before="240" w:after="60"/>
      <w:outlineLvl w:val="3"/>
    </w:pPr>
    <w:rPr>
      <w:rFonts w:ascii="Calibri" w:hAnsi="Calibri" w:cs="Calibri"/>
      <w:b/>
      <w:bCs/>
      <w:sz w:val="28"/>
      <w:szCs w:val="28"/>
    </w:rPr>
  </w:style>
  <w:style w:type="paragraph" w:styleId="Heading5">
    <w:name w:val="heading 5"/>
    <w:basedOn w:val="Normal"/>
    <w:next w:val="Normal"/>
    <w:link w:val="Heading5Char"/>
    <w:qFormat/>
    <w:rsid w:val="003C1B1D"/>
    <w:pPr>
      <w:numPr>
        <w:ilvl w:val="4"/>
        <w:numId w:val="3"/>
      </w:numPr>
      <w:spacing w:before="240" w:after="60"/>
      <w:outlineLvl w:val="4"/>
    </w:pPr>
    <w:rPr>
      <w:rFonts w:ascii="Calibri" w:hAnsi="Calibri" w:cs="Calibri"/>
      <w:b/>
      <w:bCs/>
      <w:i/>
      <w:iCs/>
      <w:sz w:val="26"/>
      <w:szCs w:val="26"/>
    </w:rPr>
  </w:style>
  <w:style w:type="paragraph" w:styleId="Heading6">
    <w:name w:val="heading 6"/>
    <w:basedOn w:val="Normal"/>
    <w:next w:val="Normal"/>
    <w:link w:val="Heading6Char"/>
    <w:qFormat/>
    <w:rsid w:val="003C1B1D"/>
    <w:pPr>
      <w:numPr>
        <w:ilvl w:val="5"/>
        <w:numId w:val="3"/>
      </w:numPr>
      <w:spacing w:before="240" w:after="60"/>
      <w:outlineLvl w:val="5"/>
    </w:pPr>
    <w:rPr>
      <w:rFonts w:ascii="Calibri" w:hAnsi="Calibri" w:cs="Calibri"/>
      <w:b/>
      <w:bCs/>
      <w:sz w:val="22"/>
      <w:szCs w:val="22"/>
    </w:rPr>
  </w:style>
  <w:style w:type="paragraph" w:styleId="Heading7">
    <w:name w:val="heading 7"/>
    <w:basedOn w:val="Normal"/>
    <w:next w:val="Normal"/>
    <w:link w:val="Heading7Char"/>
    <w:qFormat/>
    <w:rsid w:val="003C1B1D"/>
    <w:pPr>
      <w:numPr>
        <w:ilvl w:val="6"/>
        <w:numId w:val="3"/>
      </w:numPr>
      <w:spacing w:before="240" w:after="60"/>
      <w:outlineLvl w:val="6"/>
    </w:pPr>
    <w:rPr>
      <w:rFonts w:ascii="Calibri" w:hAnsi="Calibri" w:cs="Calibri"/>
    </w:rPr>
  </w:style>
  <w:style w:type="paragraph" w:styleId="Heading8">
    <w:name w:val="heading 8"/>
    <w:basedOn w:val="Normal"/>
    <w:next w:val="Normal"/>
    <w:link w:val="Heading8Char"/>
    <w:qFormat/>
    <w:rsid w:val="003C1B1D"/>
    <w:pPr>
      <w:numPr>
        <w:ilvl w:val="7"/>
        <w:numId w:val="3"/>
      </w:numPr>
      <w:spacing w:before="240" w:after="60"/>
      <w:outlineLvl w:val="7"/>
    </w:pPr>
    <w:rPr>
      <w:rFonts w:ascii="Calibri" w:hAnsi="Calibri" w:cs="Calibri"/>
      <w:i/>
      <w:iCs/>
    </w:rPr>
  </w:style>
  <w:style w:type="paragraph" w:styleId="Heading9">
    <w:name w:val="heading 9"/>
    <w:basedOn w:val="Normal"/>
    <w:next w:val="Normal"/>
    <w:link w:val="Heading9Char"/>
    <w:qFormat/>
    <w:rsid w:val="003C1B1D"/>
    <w:pPr>
      <w:numPr>
        <w:ilvl w:val="8"/>
        <w:numId w:val="3"/>
      </w:num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6079"/>
    <w:rPr>
      <w:rFonts w:ascii="Cambria" w:hAnsi="Cambria" w:cs="Cambria"/>
      <w:b/>
      <w:bCs/>
      <w:kern w:val="32"/>
      <w:sz w:val="32"/>
      <w:szCs w:val="32"/>
    </w:rPr>
  </w:style>
  <w:style w:type="character" w:customStyle="1" w:styleId="Heading2Char">
    <w:name w:val="Heading 2 Char"/>
    <w:basedOn w:val="DefaultParagraphFont"/>
    <w:link w:val="Heading2"/>
    <w:rsid w:val="003C1B1D"/>
    <w:rPr>
      <w:rFonts w:ascii="Cambria" w:hAnsi="Cambria" w:cs="Cambria"/>
      <w:b/>
      <w:bCs/>
      <w:i/>
      <w:iCs/>
      <w:sz w:val="28"/>
      <w:szCs w:val="28"/>
    </w:rPr>
  </w:style>
  <w:style w:type="character" w:customStyle="1" w:styleId="Heading3Char">
    <w:name w:val="Heading 3 Char"/>
    <w:basedOn w:val="DefaultParagraphFont"/>
    <w:link w:val="Heading3"/>
    <w:semiHidden/>
    <w:rsid w:val="003C1B1D"/>
    <w:rPr>
      <w:rFonts w:ascii="Cambria" w:hAnsi="Cambria" w:cs="Cambria"/>
      <w:b/>
      <w:bCs/>
      <w:sz w:val="26"/>
      <w:szCs w:val="26"/>
    </w:rPr>
  </w:style>
  <w:style w:type="character" w:customStyle="1" w:styleId="Heading4Char">
    <w:name w:val="Heading 4 Char"/>
    <w:basedOn w:val="DefaultParagraphFont"/>
    <w:link w:val="Heading4"/>
    <w:semiHidden/>
    <w:rsid w:val="003C1B1D"/>
    <w:rPr>
      <w:rFonts w:ascii="Calibri" w:hAnsi="Calibri" w:cs="Calibri"/>
      <w:b/>
      <w:bCs/>
      <w:sz w:val="28"/>
      <w:szCs w:val="28"/>
    </w:rPr>
  </w:style>
  <w:style w:type="character" w:customStyle="1" w:styleId="Heading5Char">
    <w:name w:val="Heading 5 Char"/>
    <w:basedOn w:val="DefaultParagraphFont"/>
    <w:link w:val="Heading5"/>
    <w:semiHidden/>
    <w:rsid w:val="003C1B1D"/>
    <w:rPr>
      <w:rFonts w:ascii="Calibri" w:hAnsi="Calibri" w:cs="Calibri"/>
      <w:b/>
      <w:bCs/>
      <w:i/>
      <w:iCs/>
      <w:sz w:val="26"/>
      <w:szCs w:val="26"/>
    </w:rPr>
  </w:style>
  <w:style w:type="character" w:customStyle="1" w:styleId="Heading6Char">
    <w:name w:val="Heading 6 Char"/>
    <w:basedOn w:val="DefaultParagraphFont"/>
    <w:link w:val="Heading6"/>
    <w:semiHidden/>
    <w:rsid w:val="003C1B1D"/>
    <w:rPr>
      <w:rFonts w:ascii="Calibri" w:hAnsi="Calibri" w:cs="Calibri"/>
      <w:b/>
      <w:bCs/>
      <w:sz w:val="22"/>
      <w:szCs w:val="22"/>
    </w:rPr>
  </w:style>
  <w:style w:type="character" w:customStyle="1" w:styleId="Heading7Char">
    <w:name w:val="Heading 7 Char"/>
    <w:basedOn w:val="DefaultParagraphFont"/>
    <w:link w:val="Heading7"/>
    <w:semiHidden/>
    <w:rsid w:val="003C1B1D"/>
    <w:rPr>
      <w:rFonts w:ascii="Calibri" w:hAnsi="Calibri" w:cs="Calibri"/>
      <w:sz w:val="24"/>
      <w:szCs w:val="24"/>
    </w:rPr>
  </w:style>
  <w:style w:type="character" w:customStyle="1" w:styleId="Heading8Char">
    <w:name w:val="Heading 8 Char"/>
    <w:basedOn w:val="DefaultParagraphFont"/>
    <w:link w:val="Heading8"/>
    <w:semiHidden/>
    <w:rsid w:val="003C1B1D"/>
    <w:rPr>
      <w:rFonts w:ascii="Calibri" w:hAnsi="Calibri" w:cs="Calibri"/>
      <w:i/>
      <w:iCs/>
      <w:sz w:val="24"/>
      <w:szCs w:val="24"/>
    </w:rPr>
  </w:style>
  <w:style w:type="character" w:customStyle="1" w:styleId="Heading9Char">
    <w:name w:val="Heading 9 Char"/>
    <w:basedOn w:val="DefaultParagraphFont"/>
    <w:link w:val="Heading9"/>
    <w:semiHidden/>
    <w:rsid w:val="003C1B1D"/>
    <w:rPr>
      <w:rFonts w:ascii="Cambria" w:hAnsi="Cambria" w:cs="Cambria"/>
      <w:sz w:val="22"/>
      <w:szCs w:val="22"/>
    </w:rPr>
  </w:style>
  <w:style w:type="character" w:styleId="Hyperlink">
    <w:name w:val="Hyperlink"/>
    <w:basedOn w:val="DefaultParagraphFont"/>
    <w:semiHidden/>
    <w:rsid w:val="003C1B1D"/>
    <w:rPr>
      <w:rFonts w:cs="Times New Roman"/>
      <w:color w:val="0000FF"/>
      <w:u w:val="single"/>
    </w:rPr>
  </w:style>
  <w:style w:type="paragraph" w:styleId="BodyText">
    <w:name w:val="Body Text"/>
    <w:basedOn w:val="Normal"/>
    <w:link w:val="BodyTextChar"/>
    <w:semiHidden/>
    <w:rsid w:val="003C1B1D"/>
    <w:rPr>
      <w:rFonts w:ascii="Georgia" w:hAnsi="Georgia" w:cs="Georgia"/>
      <w:b/>
      <w:bCs/>
      <w:sz w:val="20"/>
      <w:szCs w:val="20"/>
    </w:rPr>
  </w:style>
  <w:style w:type="character" w:customStyle="1" w:styleId="BodyTextChar">
    <w:name w:val="Body Text Char"/>
    <w:basedOn w:val="DefaultParagraphFont"/>
    <w:link w:val="BodyText"/>
    <w:semiHidden/>
    <w:rsid w:val="00A66079"/>
    <w:rPr>
      <w:rFonts w:cs="Times New Roman"/>
      <w:sz w:val="24"/>
      <w:szCs w:val="24"/>
    </w:rPr>
  </w:style>
  <w:style w:type="character" w:customStyle="1" w:styleId="smallboldtable">
    <w:name w:val="smallboldtable"/>
    <w:basedOn w:val="DefaultParagraphFont"/>
    <w:rsid w:val="003C1B1D"/>
    <w:rPr>
      <w:rFonts w:cs="Times New Roman"/>
    </w:rPr>
  </w:style>
  <w:style w:type="character" w:styleId="FollowedHyperlink">
    <w:name w:val="FollowedHyperlink"/>
    <w:basedOn w:val="DefaultParagraphFont"/>
    <w:semiHidden/>
    <w:rsid w:val="003C1B1D"/>
    <w:rPr>
      <w:rFonts w:cs="Times New Roman"/>
      <w:color w:val="800080"/>
      <w:u w:val="single"/>
    </w:rPr>
  </w:style>
  <w:style w:type="paragraph" w:styleId="EndnoteText">
    <w:name w:val="endnote text"/>
    <w:basedOn w:val="Normal"/>
    <w:link w:val="EndnoteTextChar"/>
    <w:semiHidden/>
    <w:rsid w:val="003C1B1D"/>
  </w:style>
  <w:style w:type="character" w:customStyle="1" w:styleId="EndnoteTextChar">
    <w:name w:val="Endnote Text Char"/>
    <w:basedOn w:val="DefaultParagraphFont"/>
    <w:link w:val="EndnoteText"/>
    <w:semiHidden/>
    <w:rsid w:val="003C1B1D"/>
    <w:rPr>
      <w:rFonts w:cs="Times New Roman"/>
      <w:sz w:val="24"/>
      <w:szCs w:val="24"/>
    </w:rPr>
  </w:style>
  <w:style w:type="character" w:customStyle="1" w:styleId="Char">
    <w:name w:val="Char"/>
    <w:basedOn w:val="DefaultParagraphFont"/>
    <w:semiHidden/>
    <w:rsid w:val="003C1B1D"/>
    <w:rPr>
      <w:rFonts w:cs="Times New Roman"/>
      <w:sz w:val="24"/>
      <w:szCs w:val="24"/>
      <w:lang w:val="en-GB" w:eastAsia="en-GB"/>
    </w:rPr>
  </w:style>
  <w:style w:type="paragraph" w:styleId="FootnoteText">
    <w:name w:val="footnote text"/>
    <w:basedOn w:val="Normal"/>
    <w:link w:val="FootnoteTextChar"/>
    <w:semiHidden/>
    <w:rsid w:val="003C1B1D"/>
    <w:rPr>
      <w:sz w:val="20"/>
      <w:szCs w:val="20"/>
    </w:rPr>
  </w:style>
  <w:style w:type="character" w:customStyle="1" w:styleId="FootnoteTextChar">
    <w:name w:val="Footnote Text Char"/>
    <w:basedOn w:val="DefaultParagraphFont"/>
    <w:link w:val="FootnoteText"/>
    <w:semiHidden/>
    <w:rsid w:val="00A66079"/>
    <w:rPr>
      <w:rFonts w:cs="Times New Roman"/>
      <w:sz w:val="20"/>
      <w:szCs w:val="20"/>
    </w:rPr>
  </w:style>
  <w:style w:type="character" w:styleId="FootnoteReference">
    <w:name w:val="footnote reference"/>
    <w:basedOn w:val="DefaultParagraphFont"/>
    <w:semiHidden/>
    <w:rsid w:val="003C1B1D"/>
    <w:rPr>
      <w:rFonts w:cs="Times New Roman"/>
      <w:vertAlign w:val="superscript"/>
    </w:rPr>
  </w:style>
  <w:style w:type="paragraph" w:styleId="Footer">
    <w:name w:val="footer"/>
    <w:basedOn w:val="Normal"/>
    <w:link w:val="FooterChar"/>
    <w:rsid w:val="003C1B1D"/>
    <w:pPr>
      <w:tabs>
        <w:tab w:val="center" w:pos="4153"/>
        <w:tab w:val="right" w:pos="8306"/>
      </w:tabs>
    </w:pPr>
    <w:rPr>
      <w:rFonts w:ascii="Arial" w:hAnsi="Arial" w:cs="Arial"/>
      <w:color w:val="000000"/>
      <w:lang w:eastAsia="en-US"/>
    </w:rPr>
  </w:style>
  <w:style w:type="character" w:customStyle="1" w:styleId="FooterChar">
    <w:name w:val="Footer Char"/>
    <w:basedOn w:val="DefaultParagraphFont"/>
    <w:link w:val="Footer"/>
    <w:rsid w:val="003C1B1D"/>
    <w:rPr>
      <w:rFonts w:ascii="Arial" w:hAnsi="Arial" w:cs="Arial"/>
      <w:color w:val="000000"/>
      <w:sz w:val="24"/>
      <w:szCs w:val="24"/>
      <w:lang w:eastAsia="en-US"/>
    </w:rPr>
  </w:style>
  <w:style w:type="paragraph" w:styleId="BlockText">
    <w:name w:val="Block Text"/>
    <w:basedOn w:val="Normal"/>
    <w:semiHidden/>
    <w:rsid w:val="003C1B1D"/>
    <w:pPr>
      <w:ind w:left="284" w:right="284"/>
      <w:jc w:val="both"/>
    </w:pPr>
    <w:rPr>
      <w:rFonts w:ascii="Georgia" w:hAnsi="Georgia" w:cs="Georgia"/>
      <w:i/>
      <w:iCs/>
      <w:sz w:val="20"/>
      <w:szCs w:val="20"/>
    </w:rPr>
  </w:style>
  <w:style w:type="paragraph" w:styleId="Header">
    <w:name w:val="header"/>
    <w:basedOn w:val="Normal"/>
    <w:link w:val="HeaderChar"/>
    <w:semiHidden/>
    <w:rsid w:val="003C1B1D"/>
    <w:pPr>
      <w:tabs>
        <w:tab w:val="center" w:pos="4513"/>
        <w:tab w:val="right" w:pos="9026"/>
      </w:tabs>
    </w:pPr>
  </w:style>
  <w:style w:type="character" w:customStyle="1" w:styleId="HeaderChar">
    <w:name w:val="Header Char"/>
    <w:basedOn w:val="DefaultParagraphFont"/>
    <w:link w:val="Header"/>
    <w:semiHidden/>
    <w:rsid w:val="003C1B1D"/>
    <w:rPr>
      <w:rFonts w:cs="Times New Roman"/>
      <w:sz w:val="24"/>
      <w:szCs w:val="24"/>
    </w:rPr>
  </w:style>
  <w:style w:type="paragraph" w:styleId="BalloonText">
    <w:name w:val="Balloon Text"/>
    <w:basedOn w:val="Normal"/>
    <w:link w:val="BalloonTextChar"/>
    <w:semiHidden/>
    <w:rsid w:val="003C1B1D"/>
    <w:rPr>
      <w:rFonts w:ascii="Tahoma" w:hAnsi="Tahoma" w:cs="Tahoma"/>
      <w:sz w:val="16"/>
      <w:szCs w:val="16"/>
    </w:rPr>
  </w:style>
  <w:style w:type="character" w:customStyle="1" w:styleId="BalloonTextChar">
    <w:name w:val="Balloon Text Char"/>
    <w:basedOn w:val="DefaultParagraphFont"/>
    <w:link w:val="BalloonText"/>
    <w:semiHidden/>
    <w:rsid w:val="003C1B1D"/>
    <w:rPr>
      <w:rFonts w:ascii="Tahoma" w:hAnsi="Tahoma" w:cs="Tahoma"/>
      <w:sz w:val="16"/>
      <w:szCs w:val="16"/>
    </w:rPr>
  </w:style>
  <w:style w:type="paragraph" w:styleId="BodyTextIndent">
    <w:name w:val="Body Text Indent"/>
    <w:basedOn w:val="Normal"/>
    <w:link w:val="BodyTextIndentChar"/>
    <w:semiHidden/>
    <w:rsid w:val="003C1B1D"/>
    <w:pPr>
      <w:ind w:firstLine="180"/>
      <w:jc w:val="both"/>
    </w:pPr>
    <w:rPr>
      <w:rFonts w:ascii="Georgia" w:hAnsi="Georgia" w:cs="Georgia"/>
      <w:sz w:val="20"/>
      <w:szCs w:val="20"/>
    </w:rPr>
  </w:style>
  <w:style w:type="character" w:customStyle="1" w:styleId="BodyTextIndentChar">
    <w:name w:val="Body Text Indent Char"/>
    <w:basedOn w:val="DefaultParagraphFont"/>
    <w:link w:val="BodyTextIndent"/>
    <w:semiHidden/>
    <w:rsid w:val="00A66079"/>
    <w:rPr>
      <w:rFonts w:cs="Times New Roman"/>
      <w:sz w:val="24"/>
      <w:szCs w:val="24"/>
    </w:rPr>
  </w:style>
  <w:style w:type="character" w:styleId="Strong">
    <w:name w:val="Strong"/>
    <w:basedOn w:val="DefaultParagraphFont"/>
    <w:qFormat/>
    <w:rsid w:val="003C1B1D"/>
    <w:rPr>
      <w:rFonts w:cs="Times New Roman"/>
      <w:b/>
      <w:bCs/>
    </w:rPr>
  </w:style>
  <w:style w:type="character" w:customStyle="1" w:styleId="ti">
    <w:name w:val="ti"/>
    <w:basedOn w:val="DefaultParagraphFont"/>
    <w:rsid w:val="003C1B1D"/>
    <w:rPr>
      <w:rFonts w:cs="Times New Roman"/>
    </w:rPr>
  </w:style>
  <w:style w:type="character" w:customStyle="1" w:styleId="linkbar">
    <w:name w:val="linkbar"/>
    <w:basedOn w:val="DefaultParagraphFont"/>
    <w:rsid w:val="003C1B1D"/>
    <w:rPr>
      <w:rFonts w:cs="Times New Roman"/>
    </w:rPr>
  </w:style>
  <w:style w:type="table" w:styleId="TableGrid5">
    <w:name w:val="Table Grid 5"/>
    <w:basedOn w:val="TableNormal"/>
    <w:rsid w:val="0095693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styleId="CommentReference">
    <w:name w:val="annotation reference"/>
    <w:basedOn w:val="DefaultParagraphFont"/>
    <w:semiHidden/>
    <w:rsid w:val="00F051BD"/>
    <w:rPr>
      <w:rFonts w:cs="Times New Roman"/>
      <w:sz w:val="16"/>
      <w:szCs w:val="16"/>
    </w:rPr>
  </w:style>
  <w:style w:type="paragraph" w:styleId="CommentText">
    <w:name w:val="annotation text"/>
    <w:basedOn w:val="Normal"/>
    <w:link w:val="CommentTextChar"/>
    <w:semiHidden/>
    <w:rsid w:val="00F051BD"/>
    <w:rPr>
      <w:sz w:val="20"/>
      <w:szCs w:val="20"/>
    </w:rPr>
  </w:style>
  <w:style w:type="character" w:customStyle="1" w:styleId="CommentTextChar">
    <w:name w:val="Comment Text Char"/>
    <w:basedOn w:val="DefaultParagraphFont"/>
    <w:link w:val="CommentText"/>
    <w:semiHidden/>
    <w:rsid w:val="00F051BD"/>
    <w:rPr>
      <w:rFonts w:cs="Times New Roman"/>
    </w:rPr>
  </w:style>
  <w:style w:type="paragraph" w:styleId="CommentSubject">
    <w:name w:val="annotation subject"/>
    <w:basedOn w:val="CommentText"/>
    <w:next w:val="CommentText"/>
    <w:link w:val="CommentSubjectChar"/>
    <w:semiHidden/>
    <w:rsid w:val="00F051BD"/>
    <w:rPr>
      <w:b/>
      <w:bCs/>
    </w:rPr>
  </w:style>
  <w:style w:type="character" w:customStyle="1" w:styleId="CommentSubjectChar">
    <w:name w:val="Comment Subject Char"/>
    <w:basedOn w:val="CommentTextChar"/>
    <w:link w:val="CommentSubject"/>
    <w:semiHidden/>
    <w:rsid w:val="00F051BD"/>
    <w:rPr>
      <w:b/>
      <w:bCs/>
    </w:rPr>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24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7">
          <w:marLeft w:val="100"/>
          <w:marRight w:val="63"/>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single" w:sz="4" w:space="3" w:color="999999"/>
                            <w:left w:val="single" w:sz="4" w:space="3" w:color="999999"/>
                            <w:bottom w:val="single" w:sz="4" w:space="3" w:color="999999"/>
                            <w:right w:val="single" w:sz="4" w:space="3" w:color="999999"/>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4383"/>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ertotti@ue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ves.com/News/Speeches/2009/11/David_Cameron_The_Big_Society.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sheridan@ue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enton@uel.ac.uk" TargetMode="External"/><Relationship Id="rId4" Type="http://schemas.openxmlformats.org/officeDocument/2006/relationships/settings" Target="settings.xml"/><Relationship Id="rId9" Type="http://schemas.openxmlformats.org/officeDocument/2006/relationships/hyperlink" Target="mailto:a.harden@ue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1874E-3F13-4607-98D4-CFB8D338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5981</Words>
  <Characters>33057</Characters>
  <Application>Microsoft Office Word</Application>
  <DocSecurity>4</DocSecurity>
  <Lines>275</Lines>
  <Paragraphs>77</Paragraphs>
  <ScaleCrop>false</ScaleCrop>
  <HeadingPairs>
    <vt:vector size="2" baseType="variant">
      <vt:variant>
        <vt:lpstr>Title</vt:lpstr>
      </vt:variant>
      <vt:variant>
        <vt:i4>1</vt:i4>
      </vt:variant>
    </vt:vector>
  </HeadingPairs>
  <TitlesOfParts>
    <vt:vector size="1" baseType="lpstr">
      <vt:lpstr>2nd EMES international conference on Social Enterprise</vt:lpstr>
    </vt:vector>
  </TitlesOfParts>
  <Company>Institute of Education</Company>
  <LinksUpToDate>false</LinksUpToDate>
  <CharactersWithSpaces>38961</CharactersWithSpaces>
  <SharedDoc>false</SharedDoc>
  <HLinks>
    <vt:vector size="24" baseType="variant">
      <vt:variant>
        <vt:i4>655394</vt:i4>
      </vt:variant>
      <vt:variant>
        <vt:i4>9</vt:i4>
      </vt:variant>
      <vt:variant>
        <vt:i4>0</vt:i4>
      </vt:variant>
      <vt:variant>
        <vt:i4>5</vt:i4>
      </vt:variant>
      <vt:variant>
        <vt:lpwstr>mailto:k.sheridan@uel.ac.uk</vt:lpwstr>
      </vt:variant>
      <vt:variant>
        <vt:lpwstr/>
      </vt:variant>
      <vt:variant>
        <vt:i4>7143501</vt:i4>
      </vt:variant>
      <vt:variant>
        <vt:i4>6</vt:i4>
      </vt:variant>
      <vt:variant>
        <vt:i4>0</vt:i4>
      </vt:variant>
      <vt:variant>
        <vt:i4>5</vt:i4>
      </vt:variant>
      <vt:variant>
        <vt:lpwstr>mailto:a.renton@uel.ac.uk</vt:lpwstr>
      </vt:variant>
      <vt:variant>
        <vt:lpwstr/>
      </vt:variant>
      <vt:variant>
        <vt:i4>6357081</vt:i4>
      </vt:variant>
      <vt:variant>
        <vt:i4>3</vt:i4>
      </vt:variant>
      <vt:variant>
        <vt:i4>0</vt:i4>
      </vt:variant>
      <vt:variant>
        <vt:i4>5</vt:i4>
      </vt:variant>
      <vt:variant>
        <vt:lpwstr>mailto:a.harden@uel.ac.uk</vt:lpwstr>
      </vt:variant>
      <vt:variant>
        <vt:lpwstr/>
      </vt:variant>
      <vt:variant>
        <vt:i4>1638462</vt:i4>
      </vt:variant>
      <vt:variant>
        <vt:i4>0</vt:i4>
      </vt:variant>
      <vt:variant>
        <vt:i4>0</vt:i4>
      </vt:variant>
      <vt:variant>
        <vt:i4>5</vt:i4>
      </vt:variant>
      <vt:variant>
        <vt:lpwstr>mailto:m.bertotti@uel.ac.uk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EMES international conference on Social Enterprise</dc:title>
  <dc:creator>bertotti</dc:creator>
  <cp:lastModifiedBy>Stephen Grace</cp:lastModifiedBy>
  <cp:revision>2</cp:revision>
  <cp:lastPrinted>2010-06-10T08:26:00Z</cp:lastPrinted>
  <dcterms:created xsi:type="dcterms:W3CDTF">2012-11-02T17:22:00Z</dcterms:created>
  <dcterms:modified xsi:type="dcterms:W3CDTF">2012-11-02T17:22:00Z</dcterms:modified>
</cp:coreProperties>
</file>