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BB" w:rsidRDefault="004C75BB" w:rsidP="004C75BB">
      <w:pPr>
        <w:jc w:val="center"/>
        <w:rPr>
          <w:b/>
          <w:sz w:val="32"/>
          <w:szCs w:val="32"/>
        </w:rPr>
      </w:pPr>
    </w:p>
    <w:p w:rsidR="004C75BB" w:rsidRPr="009A1652" w:rsidRDefault="004731DD" w:rsidP="009A1652">
      <w:pPr>
        <w:jc w:val="center"/>
        <w:rPr>
          <w:b/>
          <w:sz w:val="36"/>
          <w:szCs w:val="36"/>
        </w:rPr>
      </w:pPr>
      <w:proofErr w:type="gramStart"/>
      <w:r>
        <w:rPr>
          <w:b/>
          <w:sz w:val="36"/>
          <w:szCs w:val="36"/>
        </w:rPr>
        <w:t>A MODEL FOR THE PROTEOLYTIC REGULATION OF LPXC IN THE LIPOPOLYSACCHARIDE PATHWAY OF ESCHERICHIA COLI.</w:t>
      </w:r>
      <w:proofErr w:type="gramEnd"/>
    </w:p>
    <w:p w:rsidR="004C75BB" w:rsidRDefault="004C75BB" w:rsidP="004C75BB">
      <w:pPr>
        <w:contextualSpacing/>
        <w:jc w:val="both"/>
        <w:rPr>
          <w:b/>
          <w:sz w:val="32"/>
          <w:szCs w:val="32"/>
        </w:rPr>
      </w:pPr>
      <w:r>
        <w:rPr>
          <w:b/>
          <w:sz w:val="32"/>
          <w:szCs w:val="32"/>
        </w:rPr>
        <w:t>Authors:</w:t>
      </w:r>
      <w:r>
        <w:rPr>
          <w:b/>
          <w:sz w:val="32"/>
          <w:szCs w:val="32"/>
        </w:rPr>
        <w:tab/>
      </w:r>
      <w:proofErr w:type="spellStart"/>
      <w:r w:rsidRPr="00DA4D01">
        <w:rPr>
          <w:b/>
          <w:sz w:val="28"/>
          <w:szCs w:val="28"/>
        </w:rPr>
        <w:t>Akintunde</w:t>
      </w:r>
      <w:proofErr w:type="spellEnd"/>
      <w:r w:rsidRPr="00DA4D01">
        <w:rPr>
          <w:b/>
          <w:sz w:val="28"/>
          <w:szCs w:val="28"/>
        </w:rPr>
        <w:t xml:space="preserve"> </w:t>
      </w:r>
      <w:proofErr w:type="spellStart"/>
      <w:r w:rsidRPr="00DA4D01">
        <w:rPr>
          <w:b/>
          <w:sz w:val="28"/>
          <w:szCs w:val="28"/>
        </w:rPr>
        <w:t>Emiola</w:t>
      </w:r>
      <w:proofErr w:type="spellEnd"/>
      <w:r w:rsidR="00713CEC">
        <w:rPr>
          <w:b/>
          <w:sz w:val="28"/>
          <w:szCs w:val="28"/>
        </w:rPr>
        <w:t>*</w:t>
      </w:r>
    </w:p>
    <w:p w:rsidR="004C75BB" w:rsidRDefault="004C75BB" w:rsidP="004C75BB">
      <w:pPr>
        <w:contextualSpacing/>
        <w:jc w:val="both"/>
        <w:rPr>
          <w:sz w:val="24"/>
          <w:szCs w:val="24"/>
        </w:rPr>
      </w:pPr>
      <w:r>
        <w:rPr>
          <w:b/>
          <w:sz w:val="32"/>
          <w:szCs w:val="32"/>
        </w:rPr>
        <w:tab/>
      </w:r>
      <w:r>
        <w:rPr>
          <w:b/>
          <w:sz w:val="32"/>
          <w:szCs w:val="32"/>
        </w:rPr>
        <w:tab/>
      </w:r>
      <w:r>
        <w:rPr>
          <w:sz w:val="24"/>
          <w:szCs w:val="24"/>
        </w:rPr>
        <w:t>School of Health, Sports and Bioscience,</w:t>
      </w:r>
    </w:p>
    <w:p w:rsidR="004C75BB" w:rsidRDefault="004C75BB" w:rsidP="004C75BB">
      <w:pPr>
        <w:contextualSpacing/>
        <w:jc w:val="both"/>
        <w:rPr>
          <w:sz w:val="24"/>
          <w:szCs w:val="24"/>
        </w:rPr>
      </w:pPr>
      <w:r>
        <w:rPr>
          <w:sz w:val="24"/>
          <w:szCs w:val="24"/>
        </w:rPr>
        <w:tab/>
      </w:r>
      <w:r>
        <w:rPr>
          <w:sz w:val="24"/>
          <w:szCs w:val="24"/>
        </w:rPr>
        <w:tab/>
        <w:t>University of East London,</w:t>
      </w:r>
    </w:p>
    <w:p w:rsidR="004C75BB" w:rsidRDefault="004C75BB" w:rsidP="004C75BB">
      <w:pPr>
        <w:contextualSpacing/>
        <w:jc w:val="both"/>
        <w:rPr>
          <w:sz w:val="24"/>
          <w:szCs w:val="24"/>
        </w:rPr>
      </w:pPr>
      <w:r>
        <w:rPr>
          <w:sz w:val="24"/>
          <w:szCs w:val="24"/>
        </w:rPr>
        <w:tab/>
      </w:r>
      <w:r>
        <w:rPr>
          <w:sz w:val="24"/>
          <w:szCs w:val="24"/>
        </w:rPr>
        <w:tab/>
        <w:t xml:space="preserve">Stratford Campus, </w:t>
      </w:r>
    </w:p>
    <w:p w:rsidR="004C75BB" w:rsidRDefault="004C75BB" w:rsidP="004C75BB">
      <w:pPr>
        <w:contextualSpacing/>
        <w:jc w:val="both"/>
        <w:rPr>
          <w:sz w:val="24"/>
          <w:szCs w:val="24"/>
        </w:rPr>
      </w:pPr>
      <w:r>
        <w:rPr>
          <w:sz w:val="24"/>
          <w:szCs w:val="24"/>
        </w:rPr>
        <w:tab/>
      </w:r>
      <w:r>
        <w:rPr>
          <w:sz w:val="24"/>
          <w:szCs w:val="24"/>
        </w:rPr>
        <w:tab/>
        <w:t xml:space="preserve">London E15 4LZ, </w:t>
      </w:r>
    </w:p>
    <w:p w:rsidR="004C75BB" w:rsidRDefault="004C75BB" w:rsidP="004C75BB">
      <w:pPr>
        <w:contextualSpacing/>
        <w:jc w:val="both"/>
        <w:rPr>
          <w:sz w:val="24"/>
          <w:szCs w:val="24"/>
        </w:rPr>
      </w:pPr>
      <w:r>
        <w:rPr>
          <w:sz w:val="24"/>
          <w:szCs w:val="24"/>
        </w:rPr>
        <w:tab/>
      </w:r>
      <w:r>
        <w:rPr>
          <w:sz w:val="24"/>
          <w:szCs w:val="24"/>
        </w:rPr>
        <w:tab/>
        <w:t>United Kingdom</w:t>
      </w:r>
      <w:r w:rsidR="00682D43">
        <w:rPr>
          <w:sz w:val="24"/>
          <w:szCs w:val="24"/>
        </w:rPr>
        <w:t>.</w:t>
      </w:r>
    </w:p>
    <w:p w:rsidR="00682D43" w:rsidRDefault="00682D43" w:rsidP="004C75BB">
      <w:pPr>
        <w:contextualSpacing/>
        <w:jc w:val="both"/>
        <w:rPr>
          <w:sz w:val="24"/>
          <w:szCs w:val="24"/>
        </w:rPr>
      </w:pPr>
      <w:r>
        <w:rPr>
          <w:sz w:val="24"/>
          <w:szCs w:val="24"/>
        </w:rPr>
        <w:tab/>
      </w:r>
      <w:r>
        <w:rPr>
          <w:sz w:val="24"/>
          <w:szCs w:val="24"/>
        </w:rPr>
        <w:tab/>
        <w:t xml:space="preserve">Email: </w:t>
      </w:r>
      <w:hyperlink r:id="rId8" w:history="1">
        <w:r w:rsidRPr="002307EA">
          <w:rPr>
            <w:rStyle w:val="Hyperlink"/>
            <w:sz w:val="24"/>
            <w:szCs w:val="24"/>
          </w:rPr>
          <w:t>u1114196@uel.ac.uk</w:t>
        </w:r>
      </w:hyperlink>
    </w:p>
    <w:p w:rsidR="00682D43" w:rsidRDefault="00682D43" w:rsidP="004C75BB">
      <w:pPr>
        <w:contextualSpacing/>
        <w:jc w:val="both"/>
        <w:rPr>
          <w:sz w:val="24"/>
          <w:szCs w:val="24"/>
        </w:rPr>
      </w:pPr>
      <w:r>
        <w:rPr>
          <w:sz w:val="24"/>
          <w:szCs w:val="24"/>
        </w:rPr>
        <w:tab/>
      </w:r>
      <w:r>
        <w:rPr>
          <w:sz w:val="24"/>
          <w:szCs w:val="24"/>
        </w:rPr>
        <w:tab/>
        <w:t>Tel no: +447508582840</w:t>
      </w:r>
    </w:p>
    <w:p w:rsidR="00DA4D01" w:rsidRDefault="004C75BB" w:rsidP="009A1652">
      <w:pPr>
        <w:contextualSpacing/>
        <w:jc w:val="both"/>
        <w:rPr>
          <w:sz w:val="24"/>
          <w:szCs w:val="24"/>
        </w:rPr>
      </w:pPr>
      <w:r>
        <w:rPr>
          <w:sz w:val="24"/>
          <w:szCs w:val="24"/>
        </w:rPr>
        <w:tab/>
      </w:r>
      <w:r>
        <w:rPr>
          <w:sz w:val="24"/>
          <w:szCs w:val="24"/>
        </w:rPr>
        <w:tab/>
      </w:r>
      <w:r w:rsidR="00DA4D01">
        <w:rPr>
          <w:sz w:val="24"/>
          <w:szCs w:val="24"/>
        </w:rPr>
        <w:tab/>
      </w:r>
    </w:p>
    <w:p w:rsidR="00DA4D01" w:rsidRPr="009A1652" w:rsidRDefault="00DA4D01" w:rsidP="00DA4D01">
      <w:pPr>
        <w:contextualSpacing/>
        <w:jc w:val="both"/>
        <w:rPr>
          <w:sz w:val="24"/>
          <w:szCs w:val="24"/>
        </w:rPr>
      </w:pPr>
      <w:r>
        <w:rPr>
          <w:sz w:val="24"/>
          <w:szCs w:val="24"/>
        </w:rPr>
        <w:tab/>
      </w:r>
      <w:r>
        <w:rPr>
          <w:sz w:val="24"/>
          <w:szCs w:val="24"/>
        </w:rPr>
        <w:tab/>
      </w:r>
      <w:r w:rsidRPr="00DA4D01">
        <w:rPr>
          <w:b/>
          <w:sz w:val="28"/>
          <w:szCs w:val="28"/>
        </w:rPr>
        <w:t xml:space="preserve">Paolo </w:t>
      </w:r>
      <w:proofErr w:type="spellStart"/>
      <w:r w:rsidRPr="00DA4D01">
        <w:rPr>
          <w:b/>
          <w:sz w:val="28"/>
          <w:szCs w:val="28"/>
        </w:rPr>
        <w:t>Falcarin</w:t>
      </w:r>
      <w:proofErr w:type="spellEnd"/>
      <w:r w:rsidRPr="00DA4D01">
        <w:rPr>
          <w:b/>
          <w:sz w:val="28"/>
          <w:szCs w:val="28"/>
        </w:rPr>
        <w:t>, PhD</w:t>
      </w:r>
    </w:p>
    <w:p w:rsidR="00DA4D01" w:rsidRDefault="00DA4D01" w:rsidP="00DA4D01">
      <w:pPr>
        <w:contextualSpacing/>
        <w:jc w:val="both"/>
        <w:rPr>
          <w:sz w:val="24"/>
          <w:szCs w:val="24"/>
        </w:rPr>
      </w:pPr>
      <w:r>
        <w:rPr>
          <w:b/>
          <w:sz w:val="32"/>
          <w:szCs w:val="32"/>
        </w:rPr>
        <w:tab/>
      </w:r>
      <w:r>
        <w:rPr>
          <w:b/>
          <w:sz w:val="32"/>
          <w:szCs w:val="32"/>
        </w:rPr>
        <w:tab/>
      </w:r>
      <w:r>
        <w:rPr>
          <w:sz w:val="24"/>
          <w:szCs w:val="24"/>
        </w:rPr>
        <w:t>School of Architecture, Computing and Engineering</w:t>
      </w:r>
    </w:p>
    <w:p w:rsidR="00DA4D01" w:rsidRDefault="00DA4D01" w:rsidP="00DA4D01">
      <w:pPr>
        <w:contextualSpacing/>
        <w:jc w:val="both"/>
        <w:rPr>
          <w:sz w:val="24"/>
          <w:szCs w:val="24"/>
        </w:rPr>
      </w:pPr>
      <w:r>
        <w:rPr>
          <w:sz w:val="24"/>
          <w:szCs w:val="24"/>
        </w:rPr>
        <w:tab/>
      </w:r>
      <w:r>
        <w:rPr>
          <w:sz w:val="24"/>
          <w:szCs w:val="24"/>
        </w:rPr>
        <w:tab/>
        <w:t>University of East London,</w:t>
      </w:r>
    </w:p>
    <w:p w:rsidR="00DA4D01" w:rsidRDefault="00DA4D01" w:rsidP="00DA4D01">
      <w:pPr>
        <w:contextualSpacing/>
        <w:jc w:val="both"/>
        <w:rPr>
          <w:sz w:val="24"/>
          <w:szCs w:val="24"/>
        </w:rPr>
      </w:pPr>
      <w:r>
        <w:rPr>
          <w:sz w:val="24"/>
          <w:szCs w:val="24"/>
        </w:rPr>
        <w:tab/>
      </w:r>
      <w:r>
        <w:rPr>
          <w:sz w:val="24"/>
          <w:szCs w:val="24"/>
        </w:rPr>
        <w:tab/>
        <w:t xml:space="preserve">Docklands Campus, </w:t>
      </w:r>
    </w:p>
    <w:p w:rsidR="00DA4D01" w:rsidRDefault="00DA4D01" w:rsidP="00DA4D01">
      <w:pPr>
        <w:contextualSpacing/>
        <w:jc w:val="both"/>
        <w:rPr>
          <w:sz w:val="24"/>
          <w:szCs w:val="24"/>
        </w:rPr>
      </w:pPr>
      <w:r>
        <w:rPr>
          <w:sz w:val="24"/>
          <w:szCs w:val="24"/>
        </w:rPr>
        <w:tab/>
      </w:r>
      <w:r>
        <w:rPr>
          <w:sz w:val="24"/>
          <w:szCs w:val="24"/>
        </w:rPr>
        <w:tab/>
        <w:t xml:space="preserve">London E16 2RD, </w:t>
      </w:r>
    </w:p>
    <w:p w:rsidR="00DA4D01" w:rsidRDefault="00DA4D01" w:rsidP="00DA4D01">
      <w:pPr>
        <w:contextualSpacing/>
        <w:jc w:val="both"/>
        <w:rPr>
          <w:sz w:val="24"/>
          <w:szCs w:val="24"/>
        </w:rPr>
      </w:pPr>
      <w:r>
        <w:rPr>
          <w:sz w:val="24"/>
          <w:szCs w:val="24"/>
        </w:rPr>
        <w:tab/>
      </w:r>
      <w:r>
        <w:rPr>
          <w:sz w:val="24"/>
          <w:szCs w:val="24"/>
        </w:rPr>
        <w:tab/>
        <w:t>United Kingdom</w:t>
      </w:r>
    </w:p>
    <w:p w:rsidR="00DA4D01" w:rsidRDefault="00DA4D01" w:rsidP="00DA4D01">
      <w:pPr>
        <w:contextualSpacing/>
        <w:jc w:val="both"/>
        <w:rPr>
          <w:sz w:val="24"/>
          <w:szCs w:val="24"/>
        </w:rPr>
      </w:pPr>
    </w:p>
    <w:p w:rsidR="00DA4D01" w:rsidRPr="00DA4D01" w:rsidRDefault="00DA4D01" w:rsidP="00DA4D01">
      <w:pPr>
        <w:contextualSpacing/>
        <w:jc w:val="both"/>
        <w:rPr>
          <w:b/>
          <w:sz w:val="28"/>
          <w:szCs w:val="28"/>
        </w:rPr>
      </w:pPr>
      <w:r>
        <w:rPr>
          <w:sz w:val="24"/>
          <w:szCs w:val="24"/>
        </w:rPr>
        <w:tab/>
      </w:r>
      <w:r>
        <w:rPr>
          <w:sz w:val="24"/>
          <w:szCs w:val="24"/>
        </w:rPr>
        <w:tab/>
      </w:r>
      <w:r w:rsidRPr="00DA4D01">
        <w:rPr>
          <w:b/>
          <w:sz w:val="28"/>
          <w:szCs w:val="28"/>
        </w:rPr>
        <w:t xml:space="preserve">Joanne </w:t>
      </w:r>
      <w:proofErr w:type="spellStart"/>
      <w:r w:rsidRPr="00DA4D01">
        <w:rPr>
          <w:b/>
          <w:sz w:val="28"/>
          <w:szCs w:val="28"/>
        </w:rPr>
        <w:t>Tocher</w:t>
      </w:r>
      <w:proofErr w:type="spellEnd"/>
      <w:r w:rsidRPr="00DA4D01">
        <w:rPr>
          <w:b/>
          <w:sz w:val="28"/>
          <w:szCs w:val="28"/>
        </w:rPr>
        <w:t>, PhD</w:t>
      </w:r>
    </w:p>
    <w:p w:rsidR="00DA4D01" w:rsidRDefault="00DA4D01" w:rsidP="00DA4D01">
      <w:pPr>
        <w:contextualSpacing/>
        <w:jc w:val="both"/>
        <w:rPr>
          <w:sz w:val="24"/>
          <w:szCs w:val="24"/>
        </w:rPr>
      </w:pPr>
      <w:r>
        <w:rPr>
          <w:b/>
          <w:sz w:val="32"/>
          <w:szCs w:val="32"/>
        </w:rPr>
        <w:tab/>
      </w:r>
      <w:r>
        <w:rPr>
          <w:b/>
          <w:sz w:val="32"/>
          <w:szCs w:val="32"/>
        </w:rPr>
        <w:tab/>
      </w:r>
      <w:r>
        <w:rPr>
          <w:sz w:val="24"/>
          <w:szCs w:val="24"/>
        </w:rPr>
        <w:t>School of Health, Sports and Bioscience,</w:t>
      </w:r>
    </w:p>
    <w:p w:rsidR="00DA4D01" w:rsidRDefault="00DA4D01" w:rsidP="00DA4D01">
      <w:pPr>
        <w:contextualSpacing/>
        <w:jc w:val="both"/>
        <w:rPr>
          <w:sz w:val="24"/>
          <w:szCs w:val="24"/>
        </w:rPr>
      </w:pPr>
      <w:r>
        <w:rPr>
          <w:sz w:val="24"/>
          <w:szCs w:val="24"/>
        </w:rPr>
        <w:tab/>
      </w:r>
      <w:r>
        <w:rPr>
          <w:sz w:val="24"/>
          <w:szCs w:val="24"/>
        </w:rPr>
        <w:tab/>
        <w:t>University of East London,</w:t>
      </w:r>
    </w:p>
    <w:p w:rsidR="00DA4D01" w:rsidRDefault="00DA4D01" w:rsidP="00DA4D01">
      <w:pPr>
        <w:contextualSpacing/>
        <w:jc w:val="both"/>
        <w:rPr>
          <w:sz w:val="24"/>
          <w:szCs w:val="24"/>
        </w:rPr>
      </w:pPr>
      <w:r>
        <w:rPr>
          <w:sz w:val="24"/>
          <w:szCs w:val="24"/>
        </w:rPr>
        <w:tab/>
      </w:r>
      <w:r>
        <w:rPr>
          <w:sz w:val="24"/>
          <w:szCs w:val="24"/>
        </w:rPr>
        <w:tab/>
        <w:t xml:space="preserve">Stratford Campus, </w:t>
      </w:r>
    </w:p>
    <w:p w:rsidR="00DA4D01" w:rsidRDefault="00DA4D01" w:rsidP="00DA4D01">
      <w:pPr>
        <w:contextualSpacing/>
        <w:jc w:val="both"/>
        <w:rPr>
          <w:sz w:val="24"/>
          <w:szCs w:val="24"/>
        </w:rPr>
      </w:pPr>
      <w:r>
        <w:rPr>
          <w:sz w:val="24"/>
          <w:szCs w:val="24"/>
        </w:rPr>
        <w:tab/>
      </w:r>
      <w:r>
        <w:rPr>
          <w:sz w:val="24"/>
          <w:szCs w:val="24"/>
        </w:rPr>
        <w:tab/>
        <w:t xml:space="preserve">London E15 4LZ, </w:t>
      </w:r>
    </w:p>
    <w:p w:rsidR="009A1652" w:rsidRDefault="00DA4D01" w:rsidP="009A1652">
      <w:pPr>
        <w:contextualSpacing/>
        <w:jc w:val="both"/>
        <w:rPr>
          <w:b/>
          <w:sz w:val="28"/>
          <w:szCs w:val="28"/>
        </w:rPr>
      </w:pPr>
      <w:r>
        <w:rPr>
          <w:sz w:val="24"/>
          <w:szCs w:val="24"/>
        </w:rPr>
        <w:tab/>
      </w:r>
      <w:r>
        <w:rPr>
          <w:sz w:val="24"/>
          <w:szCs w:val="24"/>
        </w:rPr>
        <w:tab/>
        <w:t>United Kingdom</w:t>
      </w:r>
      <w:r w:rsidR="009A1652" w:rsidRPr="009A1652">
        <w:rPr>
          <w:b/>
          <w:sz w:val="28"/>
          <w:szCs w:val="28"/>
        </w:rPr>
        <w:t xml:space="preserve"> </w:t>
      </w:r>
    </w:p>
    <w:p w:rsidR="009A1652" w:rsidRDefault="009A1652" w:rsidP="009A1652">
      <w:pPr>
        <w:contextualSpacing/>
        <w:jc w:val="both"/>
        <w:rPr>
          <w:b/>
          <w:sz w:val="28"/>
          <w:szCs w:val="28"/>
        </w:rPr>
      </w:pPr>
    </w:p>
    <w:p w:rsidR="009A1652" w:rsidRPr="00DA4D01" w:rsidRDefault="009A1652" w:rsidP="009A1652">
      <w:pPr>
        <w:ind w:left="720" w:firstLine="720"/>
        <w:contextualSpacing/>
        <w:jc w:val="both"/>
        <w:rPr>
          <w:b/>
          <w:sz w:val="28"/>
          <w:szCs w:val="28"/>
        </w:rPr>
      </w:pPr>
      <w:r w:rsidRPr="00DA4D01">
        <w:rPr>
          <w:b/>
          <w:sz w:val="28"/>
          <w:szCs w:val="28"/>
        </w:rPr>
        <w:t>John George, PhD</w:t>
      </w:r>
    </w:p>
    <w:p w:rsidR="009A1652" w:rsidRDefault="009A1652" w:rsidP="009A1652">
      <w:pPr>
        <w:contextualSpacing/>
        <w:jc w:val="both"/>
        <w:rPr>
          <w:sz w:val="24"/>
          <w:szCs w:val="24"/>
        </w:rPr>
      </w:pPr>
      <w:r>
        <w:rPr>
          <w:b/>
          <w:sz w:val="32"/>
          <w:szCs w:val="32"/>
        </w:rPr>
        <w:tab/>
      </w:r>
      <w:r>
        <w:rPr>
          <w:b/>
          <w:sz w:val="32"/>
          <w:szCs w:val="32"/>
        </w:rPr>
        <w:tab/>
      </w:r>
      <w:r>
        <w:rPr>
          <w:sz w:val="24"/>
          <w:szCs w:val="24"/>
        </w:rPr>
        <w:t>School of Health, Sports and Bioscience,</w:t>
      </w:r>
    </w:p>
    <w:p w:rsidR="009A1652" w:rsidRDefault="009A1652" w:rsidP="009A1652">
      <w:pPr>
        <w:contextualSpacing/>
        <w:jc w:val="both"/>
        <w:rPr>
          <w:sz w:val="24"/>
          <w:szCs w:val="24"/>
        </w:rPr>
      </w:pPr>
      <w:r>
        <w:rPr>
          <w:sz w:val="24"/>
          <w:szCs w:val="24"/>
        </w:rPr>
        <w:tab/>
      </w:r>
      <w:r>
        <w:rPr>
          <w:sz w:val="24"/>
          <w:szCs w:val="24"/>
        </w:rPr>
        <w:tab/>
        <w:t>University of East London,</w:t>
      </w:r>
    </w:p>
    <w:p w:rsidR="009A1652" w:rsidRDefault="009A1652" w:rsidP="009A1652">
      <w:pPr>
        <w:contextualSpacing/>
        <w:jc w:val="both"/>
        <w:rPr>
          <w:sz w:val="24"/>
          <w:szCs w:val="24"/>
        </w:rPr>
      </w:pPr>
      <w:r>
        <w:rPr>
          <w:sz w:val="24"/>
          <w:szCs w:val="24"/>
        </w:rPr>
        <w:tab/>
      </w:r>
      <w:r>
        <w:rPr>
          <w:sz w:val="24"/>
          <w:szCs w:val="24"/>
        </w:rPr>
        <w:tab/>
        <w:t xml:space="preserve">Stratford Campus, </w:t>
      </w:r>
    </w:p>
    <w:p w:rsidR="009A1652" w:rsidRDefault="009A1652" w:rsidP="009A1652">
      <w:pPr>
        <w:contextualSpacing/>
        <w:jc w:val="both"/>
        <w:rPr>
          <w:sz w:val="24"/>
          <w:szCs w:val="24"/>
        </w:rPr>
      </w:pPr>
      <w:r>
        <w:rPr>
          <w:sz w:val="24"/>
          <w:szCs w:val="24"/>
        </w:rPr>
        <w:tab/>
      </w:r>
      <w:r>
        <w:rPr>
          <w:sz w:val="24"/>
          <w:szCs w:val="24"/>
        </w:rPr>
        <w:tab/>
        <w:t xml:space="preserve">London E15 4LZ, </w:t>
      </w:r>
    </w:p>
    <w:p w:rsidR="009A1652" w:rsidRDefault="009A1652" w:rsidP="009A1652">
      <w:pPr>
        <w:contextualSpacing/>
        <w:jc w:val="both"/>
        <w:rPr>
          <w:sz w:val="24"/>
          <w:szCs w:val="24"/>
        </w:rPr>
      </w:pPr>
      <w:r>
        <w:rPr>
          <w:sz w:val="24"/>
          <w:szCs w:val="24"/>
        </w:rPr>
        <w:tab/>
      </w:r>
      <w:r>
        <w:rPr>
          <w:sz w:val="24"/>
          <w:szCs w:val="24"/>
        </w:rPr>
        <w:tab/>
        <w:t>United Kingdom</w:t>
      </w:r>
    </w:p>
    <w:p w:rsidR="00DA4D01" w:rsidRDefault="00DA4D01" w:rsidP="00DA4D01">
      <w:pPr>
        <w:contextualSpacing/>
        <w:jc w:val="both"/>
        <w:rPr>
          <w:b/>
          <w:sz w:val="32"/>
          <w:szCs w:val="32"/>
        </w:rPr>
      </w:pPr>
    </w:p>
    <w:p w:rsidR="00DA4D01" w:rsidRDefault="00DA4D01" w:rsidP="004C75BB">
      <w:pPr>
        <w:contextualSpacing/>
        <w:jc w:val="both"/>
        <w:rPr>
          <w:b/>
          <w:sz w:val="32"/>
          <w:szCs w:val="32"/>
        </w:rPr>
      </w:pPr>
    </w:p>
    <w:p w:rsidR="00713CEC" w:rsidRPr="00713CEC" w:rsidRDefault="00713CEC" w:rsidP="004C75BB">
      <w:pPr>
        <w:contextualSpacing/>
        <w:jc w:val="both"/>
        <w:rPr>
          <w:b/>
          <w:sz w:val="20"/>
          <w:szCs w:val="20"/>
        </w:rPr>
      </w:pPr>
      <w:r>
        <w:rPr>
          <w:b/>
          <w:sz w:val="32"/>
          <w:szCs w:val="32"/>
        </w:rPr>
        <w:t>*</w:t>
      </w:r>
      <w:r>
        <w:rPr>
          <w:b/>
          <w:sz w:val="18"/>
          <w:szCs w:val="18"/>
        </w:rPr>
        <w:t xml:space="preserve"> </w:t>
      </w:r>
      <w:r w:rsidRPr="00713CEC">
        <w:rPr>
          <w:sz w:val="20"/>
          <w:szCs w:val="20"/>
        </w:rPr>
        <w:t>Corresponding Author</w:t>
      </w:r>
    </w:p>
    <w:p w:rsidR="009A1652" w:rsidRDefault="009A1652" w:rsidP="00E869AD">
      <w:pPr>
        <w:spacing w:line="480" w:lineRule="auto"/>
        <w:jc w:val="center"/>
        <w:rPr>
          <w:b/>
          <w:sz w:val="32"/>
          <w:szCs w:val="32"/>
          <w:u w:val="single"/>
        </w:rPr>
      </w:pPr>
    </w:p>
    <w:p w:rsidR="00E869AD" w:rsidRDefault="00E869AD" w:rsidP="00E869AD">
      <w:pPr>
        <w:spacing w:line="480" w:lineRule="auto"/>
        <w:jc w:val="center"/>
        <w:rPr>
          <w:b/>
          <w:sz w:val="32"/>
          <w:szCs w:val="32"/>
          <w:u w:val="single"/>
        </w:rPr>
      </w:pPr>
      <w:r w:rsidRPr="00E869AD">
        <w:rPr>
          <w:b/>
          <w:sz w:val="32"/>
          <w:szCs w:val="32"/>
          <w:u w:val="single"/>
        </w:rPr>
        <w:t>ABSTRACT</w:t>
      </w:r>
    </w:p>
    <w:p w:rsidR="00E869AD" w:rsidRPr="006D18FB" w:rsidRDefault="00E869AD" w:rsidP="00E869AD">
      <w:pPr>
        <w:spacing w:line="480" w:lineRule="auto"/>
        <w:jc w:val="both"/>
        <w:rPr>
          <w:sz w:val="24"/>
          <w:szCs w:val="24"/>
        </w:rPr>
      </w:pPr>
      <w:proofErr w:type="spellStart"/>
      <w:r w:rsidRPr="00E869AD">
        <w:rPr>
          <w:sz w:val="24"/>
          <w:szCs w:val="24"/>
        </w:rPr>
        <w:t>Lipopolysaccharide</w:t>
      </w:r>
      <w:proofErr w:type="spellEnd"/>
      <w:r w:rsidR="00E37BB0">
        <w:rPr>
          <w:sz w:val="24"/>
          <w:szCs w:val="24"/>
        </w:rPr>
        <w:t xml:space="preserve"> (LPS)</w:t>
      </w:r>
      <w:r w:rsidRPr="00E869AD">
        <w:rPr>
          <w:sz w:val="24"/>
          <w:szCs w:val="24"/>
        </w:rPr>
        <w:t xml:space="preserve"> is an essential structural component </w:t>
      </w:r>
      <w:r>
        <w:rPr>
          <w:sz w:val="24"/>
          <w:szCs w:val="24"/>
        </w:rPr>
        <w:t>found in Gram-negative bacteria</w:t>
      </w:r>
      <w:r w:rsidR="009A1652">
        <w:rPr>
          <w:sz w:val="24"/>
          <w:szCs w:val="24"/>
        </w:rPr>
        <w:t>.  The molecule is comprised of a highly conserved lipid A and a variable</w:t>
      </w:r>
      <w:r w:rsidR="00DC3F49">
        <w:rPr>
          <w:sz w:val="24"/>
          <w:szCs w:val="24"/>
        </w:rPr>
        <w:t xml:space="preserve"> outer core consisting</w:t>
      </w:r>
      <w:r w:rsidR="009A1652">
        <w:rPr>
          <w:sz w:val="24"/>
          <w:szCs w:val="24"/>
        </w:rPr>
        <w:t xml:space="preserve"> of various sugars.  LPS plays important roles in membrane stability in the bacterial cell and is </w:t>
      </w:r>
      <w:r w:rsidR="0032592F">
        <w:rPr>
          <w:sz w:val="24"/>
          <w:szCs w:val="24"/>
        </w:rPr>
        <w:t xml:space="preserve">also </w:t>
      </w:r>
      <w:r w:rsidR="009A1652">
        <w:rPr>
          <w:sz w:val="24"/>
          <w:szCs w:val="24"/>
        </w:rPr>
        <w:t>a potent activat</w:t>
      </w:r>
      <w:r w:rsidR="0032592F">
        <w:rPr>
          <w:sz w:val="24"/>
          <w:szCs w:val="24"/>
        </w:rPr>
        <w:t xml:space="preserve">or of the human immune system. </w:t>
      </w:r>
      <w:r w:rsidR="009A1652">
        <w:rPr>
          <w:sz w:val="24"/>
          <w:szCs w:val="24"/>
        </w:rPr>
        <w:t>Despite its obvious importance</w:t>
      </w:r>
      <w:r w:rsidR="00BD71A8">
        <w:rPr>
          <w:sz w:val="24"/>
          <w:szCs w:val="24"/>
        </w:rPr>
        <w:t>,</w:t>
      </w:r>
      <w:r w:rsidR="009A1652">
        <w:rPr>
          <w:sz w:val="24"/>
          <w:szCs w:val="24"/>
        </w:rPr>
        <w:t xml:space="preserve"> little is understood regarding the regulation of the individual enzymes involved or the pathway as a whole.  </w:t>
      </w:r>
      <w:proofErr w:type="spellStart"/>
      <w:r w:rsidR="00956A63">
        <w:rPr>
          <w:sz w:val="24"/>
          <w:szCs w:val="24"/>
        </w:rPr>
        <w:t>LpxA</w:t>
      </w:r>
      <w:proofErr w:type="spellEnd"/>
      <w:r w:rsidR="00956A63">
        <w:rPr>
          <w:sz w:val="24"/>
          <w:szCs w:val="24"/>
        </w:rPr>
        <w:t xml:space="preserve"> and </w:t>
      </w:r>
      <w:proofErr w:type="spellStart"/>
      <w:r w:rsidR="00956A63">
        <w:rPr>
          <w:sz w:val="24"/>
          <w:szCs w:val="24"/>
        </w:rPr>
        <w:t>LpxC</w:t>
      </w:r>
      <w:proofErr w:type="spellEnd"/>
      <w:r w:rsidR="00956A63">
        <w:rPr>
          <w:sz w:val="24"/>
          <w:szCs w:val="24"/>
        </w:rPr>
        <w:t xml:space="preserve"> cata</w:t>
      </w:r>
      <w:r w:rsidR="0070137E">
        <w:rPr>
          <w:sz w:val="24"/>
          <w:szCs w:val="24"/>
        </w:rPr>
        <w:t>lyze the first two steps in the LPS</w:t>
      </w:r>
      <w:r w:rsidR="006A1F16">
        <w:rPr>
          <w:sz w:val="24"/>
          <w:szCs w:val="24"/>
        </w:rPr>
        <w:t xml:space="preserve"> pathway.</w:t>
      </w:r>
      <w:r w:rsidR="00E37BB0">
        <w:rPr>
          <w:sz w:val="24"/>
          <w:szCs w:val="24"/>
        </w:rPr>
        <w:t xml:space="preserve"> </w:t>
      </w:r>
      <w:r w:rsidR="0032592F">
        <w:rPr>
          <w:sz w:val="24"/>
          <w:szCs w:val="24"/>
        </w:rPr>
        <w:t xml:space="preserve">The reaction catalyzed by </w:t>
      </w:r>
      <w:proofErr w:type="spellStart"/>
      <w:r w:rsidR="0032592F">
        <w:rPr>
          <w:sz w:val="24"/>
          <w:szCs w:val="24"/>
        </w:rPr>
        <w:t>LpxA</w:t>
      </w:r>
      <w:proofErr w:type="spellEnd"/>
      <w:r w:rsidR="008008EC">
        <w:rPr>
          <w:sz w:val="24"/>
          <w:szCs w:val="24"/>
        </w:rPr>
        <w:t xml:space="preserve"> possesses a </w:t>
      </w:r>
      <w:r w:rsidR="006A1F16">
        <w:rPr>
          <w:sz w:val="24"/>
          <w:szCs w:val="24"/>
        </w:rPr>
        <w:t xml:space="preserve">highly </w:t>
      </w:r>
      <w:r w:rsidR="00E37BB0">
        <w:rPr>
          <w:sz w:val="24"/>
          <w:szCs w:val="24"/>
        </w:rPr>
        <w:t>unfavourable equilibrium constant</w:t>
      </w:r>
      <w:r w:rsidR="008008EC">
        <w:rPr>
          <w:sz w:val="24"/>
          <w:szCs w:val="24"/>
        </w:rPr>
        <w:t xml:space="preserve"> </w:t>
      </w:r>
      <w:r w:rsidR="006A1F16">
        <w:rPr>
          <w:sz w:val="24"/>
          <w:szCs w:val="24"/>
        </w:rPr>
        <w:t xml:space="preserve">with no </w:t>
      </w:r>
      <w:r w:rsidR="008008EC">
        <w:rPr>
          <w:sz w:val="24"/>
          <w:szCs w:val="24"/>
        </w:rPr>
        <w:t xml:space="preserve">evidence of </w:t>
      </w:r>
      <w:r w:rsidR="006A1F16">
        <w:rPr>
          <w:sz w:val="24"/>
          <w:szCs w:val="24"/>
        </w:rPr>
        <w:t>coupling to an energetically favourable reaction.  In our model the</w:t>
      </w:r>
      <w:r w:rsidR="0078381A">
        <w:rPr>
          <w:sz w:val="24"/>
          <w:szCs w:val="24"/>
        </w:rPr>
        <w:t xml:space="preserve"> presence of the second enzyme </w:t>
      </w:r>
      <w:proofErr w:type="spellStart"/>
      <w:r w:rsidR="0078381A">
        <w:rPr>
          <w:sz w:val="24"/>
          <w:szCs w:val="24"/>
        </w:rPr>
        <w:t>L</w:t>
      </w:r>
      <w:r w:rsidR="006A1F16">
        <w:rPr>
          <w:sz w:val="24"/>
          <w:szCs w:val="24"/>
        </w:rPr>
        <w:t>pxC</w:t>
      </w:r>
      <w:proofErr w:type="spellEnd"/>
      <w:r w:rsidR="006A1F16">
        <w:rPr>
          <w:sz w:val="24"/>
          <w:szCs w:val="24"/>
        </w:rPr>
        <w:t xml:space="preserve"> was sufficient to a</w:t>
      </w:r>
      <w:r w:rsidR="00BD71A8">
        <w:rPr>
          <w:sz w:val="24"/>
          <w:szCs w:val="24"/>
        </w:rPr>
        <w:t>bate this unfavourable reaction and</w:t>
      </w:r>
      <w:r w:rsidR="006A1F16">
        <w:rPr>
          <w:sz w:val="24"/>
          <w:szCs w:val="24"/>
        </w:rPr>
        <w:t xml:space="preserve"> confirming previous studies suggesting that this reaction is the first committed step in LPS synthesis.  I</w:t>
      </w:r>
      <w:r w:rsidR="00E37BB0">
        <w:rPr>
          <w:sz w:val="24"/>
          <w:szCs w:val="24"/>
        </w:rPr>
        <w:t xml:space="preserve">t is believed that </w:t>
      </w:r>
      <w:r w:rsidR="005E2774">
        <w:rPr>
          <w:sz w:val="24"/>
          <w:szCs w:val="24"/>
        </w:rPr>
        <w:t xml:space="preserve">the protease </w:t>
      </w:r>
      <w:proofErr w:type="spellStart"/>
      <w:r w:rsidR="00E37BB0">
        <w:rPr>
          <w:sz w:val="24"/>
          <w:szCs w:val="24"/>
        </w:rPr>
        <w:t>FtsH</w:t>
      </w:r>
      <w:proofErr w:type="spellEnd"/>
      <w:r w:rsidR="00E37BB0">
        <w:rPr>
          <w:sz w:val="24"/>
          <w:szCs w:val="24"/>
        </w:rPr>
        <w:t xml:space="preserve"> regulates </w:t>
      </w:r>
      <w:proofErr w:type="spellStart"/>
      <w:r w:rsidR="0078381A">
        <w:rPr>
          <w:sz w:val="24"/>
          <w:szCs w:val="24"/>
        </w:rPr>
        <w:t>L</w:t>
      </w:r>
      <w:r w:rsidR="006A1F16">
        <w:rPr>
          <w:sz w:val="24"/>
          <w:szCs w:val="24"/>
        </w:rPr>
        <w:t>pxC</w:t>
      </w:r>
      <w:proofErr w:type="spellEnd"/>
      <w:r w:rsidR="006A1F16">
        <w:rPr>
          <w:sz w:val="24"/>
          <w:szCs w:val="24"/>
        </w:rPr>
        <w:t xml:space="preserve"> activity </w:t>
      </w:r>
      <w:r w:rsidR="001238C3">
        <w:rPr>
          <w:sz w:val="24"/>
          <w:szCs w:val="24"/>
        </w:rPr>
        <w:t>via</w:t>
      </w:r>
      <w:r w:rsidR="00E37BB0">
        <w:rPr>
          <w:sz w:val="24"/>
          <w:szCs w:val="24"/>
        </w:rPr>
        <w:t xml:space="preserve"> cleavage.</w:t>
      </w:r>
      <w:r w:rsidR="00130955">
        <w:rPr>
          <w:sz w:val="24"/>
          <w:szCs w:val="24"/>
        </w:rPr>
        <w:t xml:space="preserve"> </w:t>
      </w:r>
      <w:r w:rsidR="008008EC">
        <w:rPr>
          <w:sz w:val="24"/>
          <w:szCs w:val="24"/>
        </w:rPr>
        <w:t xml:space="preserve">It is </w:t>
      </w:r>
      <w:r w:rsidR="00BD71A8">
        <w:rPr>
          <w:sz w:val="24"/>
          <w:szCs w:val="24"/>
        </w:rPr>
        <w:t xml:space="preserve">also </w:t>
      </w:r>
      <w:r w:rsidR="008008EC">
        <w:rPr>
          <w:sz w:val="24"/>
          <w:szCs w:val="24"/>
        </w:rPr>
        <w:t xml:space="preserve">suspected that the activity of </w:t>
      </w:r>
      <w:proofErr w:type="spellStart"/>
      <w:r w:rsidR="008008EC">
        <w:rPr>
          <w:sz w:val="24"/>
          <w:szCs w:val="24"/>
        </w:rPr>
        <w:t>FtsH</w:t>
      </w:r>
      <w:proofErr w:type="spellEnd"/>
      <w:r w:rsidR="008008EC">
        <w:rPr>
          <w:sz w:val="24"/>
          <w:szCs w:val="24"/>
        </w:rPr>
        <w:t xml:space="preserve"> is regulated by a metabol</w:t>
      </w:r>
      <w:r w:rsidR="001238C3">
        <w:rPr>
          <w:sz w:val="24"/>
          <w:szCs w:val="24"/>
        </w:rPr>
        <w:t>ite produced by the LPS pathway;</w:t>
      </w:r>
      <w:r w:rsidR="008008EC">
        <w:rPr>
          <w:sz w:val="24"/>
          <w:szCs w:val="24"/>
        </w:rPr>
        <w:t xml:space="preserve"> however, it is not known which one.  </w:t>
      </w:r>
      <w:r w:rsidR="00130955">
        <w:rPr>
          <w:sz w:val="24"/>
          <w:szCs w:val="24"/>
        </w:rPr>
        <w:t xml:space="preserve">In order to investigate these mechanisms, we obtained kinetic parameters from literature </w:t>
      </w:r>
      <w:r w:rsidR="008008EC">
        <w:rPr>
          <w:sz w:val="24"/>
          <w:szCs w:val="24"/>
        </w:rPr>
        <w:t>and developed</w:t>
      </w:r>
      <w:r w:rsidR="00130955">
        <w:rPr>
          <w:sz w:val="24"/>
          <w:szCs w:val="24"/>
        </w:rPr>
        <w:t xml:space="preserve"> estimates </w:t>
      </w:r>
      <w:r w:rsidR="008008EC">
        <w:rPr>
          <w:sz w:val="24"/>
          <w:szCs w:val="24"/>
        </w:rPr>
        <w:t>for</w:t>
      </w:r>
      <w:r w:rsidR="00130955">
        <w:rPr>
          <w:sz w:val="24"/>
          <w:szCs w:val="24"/>
        </w:rPr>
        <w:t xml:space="preserve"> other</w:t>
      </w:r>
      <w:r w:rsidR="006D18FB">
        <w:rPr>
          <w:sz w:val="24"/>
          <w:szCs w:val="24"/>
        </w:rPr>
        <w:t xml:space="preserve"> simulation parameters. </w:t>
      </w:r>
      <w:r w:rsidR="008008EC">
        <w:rPr>
          <w:sz w:val="24"/>
          <w:szCs w:val="24"/>
        </w:rPr>
        <w:t>Our</w:t>
      </w:r>
      <w:r w:rsidR="006A1F16">
        <w:rPr>
          <w:sz w:val="24"/>
          <w:szCs w:val="24"/>
        </w:rPr>
        <w:t xml:space="preserve"> simulations suggest </w:t>
      </w:r>
      <w:r w:rsidR="0078381A">
        <w:rPr>
          <w:sz w:val="24"/>
          <w:szCs w:val="24"/>
        </w:rPr>
        <w:t xml:space="preserve">that under modest increases in </w:t>
      </w:r>
      <w:proofErr w:type="spellStart"/>
      <w:r w:rsidR="0078381A">
        <w:rPr>
          <w:sz w:val="24"/>
          <w:szCs w:val="24"/>
        </w:rPr>
        <w:t>L</w:t>
      </w:r>
      <w:r w:rsidR="006A1F16">
        <w:rPr>
          <w:sz w:val="24"/>
          <w:szCs w:val="24"/>
        </w:rPr>
        <w:t>pxC</w:t>
      </w:r>
      <w:proofErr w:type="spellEnd"/>
      <w:r w:rsidR="006A1F16">
        <w:rPr>
          <w:sz w:val="24"/>
          <w:szCs w:val="24"/>
        </w:rPr>
        <w:t xml:space="preserve"> activity</w:t>
      </w:r>
      <w:r w:rsidR="0032592F">
        <w:rPr>
          <w:sz w:val="24"/>
          <w:szCs w:val="24"/>
        </w:rPr>
        <w:t>,</w:t>
      </w:r>
      <w:r w:rsidR="006A1F16">
        <w:rPr>
          <w:sz w:val="24"/>
          <w:szCs w:val="24"/>
        </w:rPr>
        <w:t xml:space="preserve"> </w:t>
      </w:r>
      <w:proofErr w:type="spellStart"/>
      <w:r w:rsidR="006A1F16">
        <w:rPr>
          <w:sz w:val="24"/>
          <w:szCs w:val="24"/>
        </w:rPr>
        <w:t>FtsH</w:t>
      </w:r>
      <w:proofErr w:type="spellEnd"/>
      <w:r w:rsidR="006A1F16">
        <w:rPr>
          <w:sz w:val="24"/>
          <w:szCs w:val="24"/>
        </w:rPr>
        <w:t xml:space="preserve"> is able to regulate the rate of product formation</w:t>
      </w:r>
      <w:r w:rsidR="001A59BA">
        <w:rPr>
          <w:sz w:val="24"/>
          <w:szCs w:val="24"/>
        </w:rPr>
        <w:t>.</w:t>
      </w:r>
      <w:r w:rsidR="006A1F16">
        <w:rPr>
          <w:sz w:val="24"/>
          <w:szCs w:val="24"/>
        </w:rPr>
        <w:t xml:space="preserve">  Howev</w:t>
      </w:r>
      <w:r w:rsidR="0078381A">
        <w:rPr>
          <w:sz w:val="24"/>
          <w:szCs w:val="24"/>
        </w:rPr>
        <w:t xml:space="preserve">er, under extreme increases in </w:t>
      </w:r>
      <w:proofErr w:type="spellStart"/>
      <w:r w:rsidR="0078381A">
        <w:rPr>
          <w:sz w:val="24"/>
          <w:szCs w:val="24"/>
        </w:rPr>
        <w:t>L</w:t>
      </w:r>
      <w:r w:rsidR="006A1F16">
        <w:rPr>
          <w:sz w:val="24"/>
          <w:szCs w:val="24"/>
        </w:rPr>
        <w:t>pxC</w:t>
      </w:r>
      <w:proofErr w:type="spellEnd"/>
      <w:r w:rsidR="006A1F16">
        <w:rPr>
          <w:sz w:val="24"/>
          <w:szCs w:val="24"/>
        </w:rPr>
        <w:t xml:space="preserve"> activities such as over-expression or asymmetrical cell division then </w:t>
      </w:r>
      <w:proofErr w:type="spellStart"/>
      <w:r w:rsidR="006A1F16">
        <w:rPr>
          <w:sz w:val="24"/>
          <w:szCs w:val="24"/>
        </w:rPr>
        <w:t>FtsH</w:t>
      </w:r>
      <w:proofErr w:type="spellEnd"/>
      <w:r w:rsidR="006A1F16">
        <w:rPr>
          <w:sz w:val="24"/>
          <w:szCs w:val="24"/>
        </w:rPr>
        <w:t xml:space="preserve"> activation may not be sufficient to regulate this first stage of synthesis</w:t>
      </w:r>
      <w:r w:rsidR="00BD71A8">
        <w:rPr>
          <w:sz w:val="24"/>
          <w:szCs w:val="24"/>
        </w:rPr>
        <w:t>.</w:t>
      </w:r>
      <w:r w:rsidR="006A1F16">
        <w:rPr>
          <w:sz w:val="24"/>
          <w:szCs w:val="24"/>
        </w:rPr>
        <w:t xml:space="preserve"> </w:t>
      </w:r>
    </w:p>
    <w:p w:rsidR="00E869AD" w:rsidRPr="00E869AD" w:rsidRDefault="00E869AD" w:rsidP="00E869AD">
      <w:pPr>
        <w:contextualSpacing/>
        <w:jc w:val="center"/>
        <w:rPr>
          <w:b/>
          <w:sz w:val="24"/>
          <w:szCs w:val="24"/>
        </w:rPr>
      </w:pPr>
    </w:p>
    <w:p w:rsidR="004C75BB" w:rsidRDefault="004C75BB" w:rsidP="004C75BB">
      <w:pPr>
        <w:jc w:val="center"/>
        <w:rPr>
          <w:b/>
          <w:sz w:val="32"/>
          <w:szCs w:val="32"/>
          <w:u w:val="single"/>
        </w:rPr>
      </w:pPr>
    </w:p>
    <w:p w:rsidR="004C75BB" w:rsidRPr="00713CEC" w:rsidRDefault="004C75BB" w:rsidP="004C75BB">
      <w:pPr>
        <w:jc w:val="center"/>
        <w:rPr>
          <w:sz w:val="32"/>
          <w:szCs w:val="32"/>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D022D1" w:rsidP="004C75BB">
      <w:pPr>
        <w:jc w:val="center"/>
        <w:rPr>
          <w:b/>
          <w:sz w:val="32"/>
          <w:szCs w:val="32"/>
        </w:rPr>
      </w:pPr>
      <w:r>
        <w:rPr>
          <w:b/>
          <w:sz w:val="32"/>
          <w:szCs w:val="32"/>
        </w:rPr>
        <w:t>KEYWORDS</w:t>
      </w:r>
    </w:p>
    <w:p w:rsidR="00D022D1" w:rsidRPr="00D022D1" w:rsidRDefault="000C2D94" w:rsidP="004C75BB">
      <w:pPr>
        <w:jc w:val="center"/>
        <w:rPr>
          <w:sz w:val="24"/>
          <w:szCs w:val="24"/>
        </w:rPr>
      </w:pPr>
      <w:r>
        <w:rPr>
          <w:sz w:val="24"/>
          <w:szCs w:val="24"/>
        </w:rPr>
        <w:t>Metabolic pathway;</w:t>
      </w:r>
      <w:r w:rsidR="00D022D1">
        <w:rPr>
          <w:sz w:val="24"/>
          <w:szCs w:val="24"/>
        </w:rPr>
        <w:t xml:space="preserve"> lipid A</w:t>
      </w:r>
      <w:r>
        <w:rPr>
          <w:sz w:val="24"/>
          <w:szCs w:val="24"/>
        </w:rPr>
        <w:t>; simulation;</w:t>
      </w:r>
      <w:r w:rsidR="00D022D1">
        <w:rPr>
          <w:sz w:val="24"/>
          <w:szCs w:val="24"/>
        </w:rPr>
        <w:t xml:space="preserve"> </w:t>
      </w:r>
      <w:proofErr w:type="spellStart"/>
      <w:r w:rsidR="00D022D1">
        <w:rPr>
          <w:sz w:val="24"/>
          <w:szCs w:val="24"/>
        </w:rPr>
        <w:t>FtsH</w:t>
      </w:r>
      <w:proofErr w:type="spellEnd"/>
      <w:r w:rsidR="00D022D1">
        <w:rPr>
          <w:sz w:val="24"/>
          <w:szCs w:val="24"/>
        </w:rPr>
        <w:t xml:space="preserve"> cleavage</w:t>
      </w: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D022D1" w:rsidRDefault="00D022D1" w:rsidP="004C75BB">
      <w:pPr>
        <w:jc w:val="center"/>
        <w:rPr>
          <w:b/>
          <w:sz w:val="32"/>
          <w:szCs w:val="32"/>
          <w:u w:val="single"/>
        </w:rPr>
      </w:pPr>
    </w:p>
    <w:p w:rsidR="00D022D1" w:rsidRDefault="00D022D1" w:rsidP="004C75BB">
      <w:pPr>
        <w:jc w:val="center"/>
        <w:rPr>
          <w:b/>
          <w:sz w:val="32"/>
          <w:szCs w:val="32"/>
          <w:u w:val="single"/>
        </w:rPr>
      </w:pPr>
    </w:p>
    <w:p w:rsidR="00D022D1" w:rsidRDefault="00D022D1"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4C75BB" w:rsidRDefault="004C75BB" w:rsidP="004C75BB">
      <w:pPr>
        <w:jc w:val="center"/>
        <w:rPr>
          <w:b/>
          <w:sz w:val="32"/>
          <w:szCs w:val="32"/>
          <w:u w:val="single"/>
        </w:rPr>
      </w:pPr>
    </w:p>
    <w:p w:rsidR="00D022D1" w:rsidRDefault="00D022D1" w:rsidP="008008EC">
      <w:pPr>
        <w:spacing w:line="480" w:lineRule="auto"/>
        <w:rPr>
          <w:b/>
          <w:sz w:val="32"/>
          <w:szCs w:val="32"/>
          <w:u w:val="single"/>
        </w:rPr>
      </w:pPr>
    </w:p>
    <w:p w:rsidR="00AE28F6" w:rsidRPr="004C75BB" w:rsidRDefault="005D438F" w:rsidP="00713CEC">
      <w:pPr>
        <w:spacing w:line="480" w:lineRule="auto"/>
        <w:jc w:val="center"/>
        <w:rPr>
          <w:b/>
          <w:sz w:val="32"/>
          <w:szCs w:val="32"/>
        </w:rPr>
      </w:pPr>
      <w:r w:rsidRPr="005D438F">
        <w:rPr>
          <w:b/>
          <w:sz w:val="32"/>
          <w:szCs w:val="32"/>
          <w:u w:val="single"/>
        </w:rPr>
        <w:lastRenderedPageBreak/>
        <w:t xml:space="preserve">1.0 </w:t>
      </w:r>
      <w:r w:rsidR="00AE28F6" w:rsidRPr="00FD0B81">
        <w:rPr>
          <w:b/>
          <w:sz w:val="32"/>
          <w:szCs w:val="32"/>
          <w:u w:val="single"/>
        </w:rPr>
        <w:t>INTRODUCTION</w:t>
      </w:r>
    </w:p>
    <w:p w:rsidR="00AE28F6" w:rsidRDefault="00AE28F6" w:rsidP="00713CEC">
      <w:pPr>
        <w:spacing w:line="480" w:lineRule="auto"/>
        <w:jc w:val="both"/>
        <w:rPr>
          <w:sz w:val="24"/>
          <w:szCs w:val="24"/>
        </w:rPr>
      </w:pPr>
      <w:proofErr w:type="spellStart"/>
      <w:r w:rsidRPr="00C0655D">
        <w:rPr>
          <w:sz w:val="24"/>
          <w:szCs w:val="24"/>
        </w:rPr>
        <w:t>Lipopolysaccharide</w:t>
      </w:r>
      <w:proofErr w:type="spellEnd"/>
      <w:r w:rsidRPr="00C0655D">
        <w:rPr>
          <w:sz w:val="24"/>
          <w:szCs w:val="24"/>
        </w:rPr>
        <w:t xml:space="preserve"> </w:t>
      </w:r>
      <w:r>
        <w:rPr>
          <w:sz w:val="24"/>
          <w:szCs w:val="24"/>
        </w:rPr>
        <w:t xml:space="preserve">(LPS) </w:t>
      </w:r>
      <w:r w:rsidRPr="00C0655D">
        <w:rPr>
          <w:sz w:val="24"/>
          <w:szCs w:val="24"/>
        </w:rPr>
        <w:t xml:space="preserve">is an important structural component </w:t>
      </w:r>
      <w:r w:rsidR="00370B0E">
        <w:rPr>
          <w:sz w:val="24"/>
          <w:szCs w:val="24"/>
        </w:rPr>
        <w:t>in</w:t>
      </w:r>
      <w:r w:rsidRPr="00C0655D">
        <w:rPr>
          <w:sz w:val="24"/>
          <w:szCs w:val="24"/>
        </w:rPr>
        <w:t xml:space="preserve"> the outer membrane </w:t>
      </w:r>
      <w:r w:rsidR="00370B0E">
        <w:rPr>
          <w:sz w:val="24"/>
          <w:szCs w:val="24"/>
        </w:rPr>
        <w:t>of</w:t>
      </w:r>
      <w:r w:rsidRPr="00C0655D">
        <w:rPr>
          <w:sz w:val="24"/>
          <w:szCs w:val="24"/>
        </w:rPr>
        <w:t xml:space="preserve"> Gram-negative bacteria </w:t>
      </w:r>
      <w:r w:rsidRPr="000B2C11">
        <w:rPr>
          <w:b/>
          <w:sz w:val="24"/>
          <w:szCs w:val="24"/>
        </w:rPr>
        <w:t>(</w:t>
      </w:r>
      <w:proofErr w:type="spellStart"/>
      <w:r w:rsidRPr="000B2C11">
        <w:rPr>
          <w:b/>
          <w:sz w:val="24"/>
          <w:szCs w:val="24"/>
        </w:rPr>
        <w:t>Poxton</w:t>
      </w:r>
      <w:proofErr w:type="spellEnd"/>
      <w:r w:rsidRPr="000B2C11">
        <w:rPr>
          <w:b/>
          <w:sz w:val="24"/>
          <w:szCs w:val="24"/>
        </w:rPr>
        <w:t>, 1995)</w:t>
      </w:r>
      <w:r>
        <w:rPr>
          <w:b/>
          <w:sz w:val="24"/>
          <w:szCs w:val="24"/>
        </w:rPr>
        <w:t xml:space="preserve">.  </w:t>
      </w:r>
      <w:r w:rsidRPr="006148CA">
        <w:rPr>
          <w:sz w:val="24"/>
          <w:szCs w:val="24"/>
        </w:rPr>
        <w:t>This molecule is</w:t>
      </w:r>
      <w:r>
        <w:rPr>
          <w:sz w:val="24"/>
          <w:szCs w:val="24"/>
        </w:rPr>
        <w:t xml:space="preserve"> involved in important biological properties such as immune evasion, membrane stabilisation and attachment to various surfaces </w:t>
      </w:r>
      <w:r w:rsidR="00C54DBB">
        <w:rPr>
          <w:b/>
          <w:sz w:val="24"/>
          <w:szCs w:val="24"/>
        </w:rPr>
        <w:t>(Walker</w:t>
      </w:r>
      <w:r>
        <w:rPr>
          <w:b/>
          <w:sz w:val="24"/>
          <w:szCs w:val="24"/>
        </w:rPr>
        <w:t xml:space="preserve"> </w:t>
      </w:r>
      <w:r>
        <w:rPr>
          <w:b/>
          <w:i/>
          <w:sz w:val="24"/>
          <w:szCs w:val="24"/>
        </w:rPr>
        <w:t xml:space="preserve">et al., </w:t>
      </w:r>
      <w:r>
        <w:rPr>
          <w:b/>
          <w:sz w:val="24"/>
          <w:szCs w:val="24"/>
        </w:rPr>
        <w:t>2004</w:t>
      </w:r>
      <w:r w:rsidRPr="00D570D4">
        <w:rPr>
          <w:b/>
          <w:sz w:val="24"/>
          <w:szCs w:val="24"/>
        </w:rPr>
        <w:t>)</w:t>
      </w:r>
      <w:r>
        <w:rPr>
          <w:sz w:val="24"/>
          <w:szCs w:val="24"/>
        </w:rPr>
        <w:t>.</w:t>
      </w:r>
      <w:r w:rsidRPr="006148CA">
        <w:rPr>
          <w:sz w:val="24"/>
          <w:szCs w:val="24"/>
        </w:rPr>
        <w:t xml:space="preserve"> </w:t>
      </w:r>
      <w:r w:rsidRPr="00C0655D">
        <w:rPr>
          <w:sz w:val="24"/>
          <w:szCs w:val="24"/>
        </w:rPr>
        <w:t xml:space="preserve"> </w:t>
      </w:r>
      <w:r>
        <w:rPr>
          <w:sz w:val="24"/>
          <w:szCs w:val="24"/>
        </w:rPr>
        <w:t>LPS has</w:t>
      </w:r>
      <w:r w:rsidRPr="00C0655D">
        <w:rPr>
          <w:sz w:val="24"/>
          <w:szCs w:val="24"/>
        </w:rPr>
        <w:t xml:space="preserve"> three distinctive </w:t>
      </w:r>
      <w:r>
        <w:rPr>
          <w:sz w:val="24"/>
          <w:szCs w:val="24"/>
        </w:rPr>
        <w:t>structural sections</w:t>
      </w:r>
      <w:r w:rsidRPr="00C0655D">
        <w:rPr>
          <w:sz w:val="24"/>
          <w:szCs w:val="24"/>
        </w:rPr>
        <w:t>; lipid A, core oligosaccharide and O-antigen</w:t>
      </w:r>
      <w:r w:rsidR="00176F07">
        <w:rPr>
          <w:sz w:val="24"/>
          <w:szCs w:val="24"/>
        </w:rPr>
        <w:t xml:space="preserve"> </w:t>
      </w:r>
      <w:r w:rsidR="00176F07">
        <w:rPr>
          <w:b/>
          <w:sz w:val="24"/>
          <w:szCs w:val="24"/>
        </w:rPr>
        <w:t>(</w:t>
      </w:r>
      <w:proofErr w:type="spellStart"/>
      <w:r w:rsidR="00176F07">
        <w:rPr>
          <w:b/>
          <w:sz w:val="24"/>
          <w:szCs w:val="24"/>
        </w:rPr>
        <w:t>Raetz</w:t>
      </w:r>
      <w:proofErr w:type="spellEnd"/>
      <w:r w:rsidR="00176F07">
        <w:rPr>
          <w:b/>
          <w:sz w:val="24"/>
          <w:szCs w:val="24"/>
        </w:rPr>
        <w:t xml:space="preserve"> and Whitfield, 2002)</w:t>
      </w:r>
      <w:r w:rsidR="008008EC">
        <w:rPr>
          <w:sz w:val="24"/>
          <w:szCs w:val="24"/>
        </w:rPr>
        <w:t xml:space="preserve">. </w:t>
      </w:r>
      <w:r w:rsidRPr="00C0655D">
        <w:rPr>
          <w:sz w:val="24"/>
          <w:szCs w:val="24"/>
        </w:rPr>
        <w:t xml:space="preserve">The lipid </w:t>
      </w:r>
      <w:proofErr w:type="gramStart"/>
      <w:r w:rsidRPr="00C0655D">
        <w:rPr>
          <w:sz w:val="24"/>
          <w:szCs w:val="24"/>
        </w:rPr>
        <w:t>A</w:t>
      </w:r>
      <w:proofErr w:type="gramEnd"/>
      <w:r w:rsidRPr="00C0655D">
        <w:rPr>
          <w:sz w:val="24"/>
          <w:szCs w:val="24"/>
        </w:rPr>
        <w:t xml:space="preserve"> component is essential for growth and its structure is relatively well conserved among</w:t>
      </w:r>
      <w:r>
        <w:rPr>
          <w:sz w:val="24"/>
          <w:szCs w:val="24"/>
        </w:rPr>
        <w:t>st the</w:t>
      </w:r>
      <w:r w:rsidRPr="00C0655D">
        <w:rPr>
          <w:sz w:val="24"/>
          <w:szCs w:val="24"/>
        </w:rPr>
        <w:t xml:space="preserve"> Gram-negatives </w:t>
      </w:r>
      <w:r w:rsidRPr="000B2C11">
        <w:rPr>
          <w:b/>
          <w:sz w:val="24"/>
          <w:szCs w:val="24"/>
        </w:rPr>
        <w:t>(</w:t>
      </w:r>
      <w:proofErr w:type="spellStart"/>
      <w:r w:rsidRPr="000B2C11">
        <w:rPr>
          <w:b/>
          <w:sz w:val="24"/>
          <w:szCs w:val="24"/>
        </w:rPr>
        <w:t>Raetz</w:t>
      </w:r>
      <w:proofErr w:type="spellEnd"/>
      <w:r w:rsidRPr="000B2C11">
        <w:rPr>
          <w:b/>
          <w:sz w:val="24"/>
          <w:szCs w:val="24"/>
        </w:rPr>
        <w:t xml:space="preserve"> </w:t>
      </w:r>
      <w:r w:rsidRPr="000B2C11">
        <w:rPr>
          <w:b/>
          <w:i/>
          <w:sz w:val="24"/>
          <w:szCs w:val="24"/>
        </w:rPr>
        <w:t xml:space="preserve">et al., </w:t>
      </w:r>
      <w:r w:rsidRPr="000B2C11">
        <w:rPr>
          <w:b/>
          <w:sz w:val="24"/>
          <w:szCs w:val="24"/>
        </w:rPr>
        <w:t>2009).</w:t>
      </w:r>
      <w:r w:rsidRPr="00C0655D">
        <w:rPr>
          <w:sz w:val="24"/>
          <w:szCs w:val="24"/>
        </w:rPr>
        <w:t xml:space="preserve"> </w:t>
      </w:r>
      <w:r>
        <w:rPr>
          <w:sz w:val="24"/>
          <w:szCs w:val="24"/>
        </w:rPr>
        <w:t xml:space="preserve">  Biochemical studies of the LPS pathway have proved difficult for a number of reasons.  Firstly, some of the reactions occur within the cytoplasm whilst subsequent steps occur within the membrane</w:t>
      </w:r>
      <w:r w:rsidR="009542D2">
        <w:rPr>
          <w:b/>
          <w:sz w:val="24"/>
          <w:szCs w:val="24"/>
        </w:rPr>
        <w:t xml:space="preserve"> (</w:t>
      </w:r>
      <w:proofErr w:type="spellStart"/>
      <w:r w:rsidR="009542D2">
        <w:rPr>
          <w:b/>
          <w:sz w:val="24"/>
          <w:szCs w:val="24"/>
        </w:rPr>
        <w:t>Raetz</w:t>
      </w:r>
      <w:proofErr w:type="spellEnd"/>
      <w:r w:rsidR="009542D2">
        <w:rPr>
          <w:b/>
          <w:sz w:val="24"/>
          <w:szCs w:val="24"/>
        </w:rPr>
        <w:t xml:space="preserve"> and Whitfield, 2002)</w:t>
      </w:r>
      <w:r>
        <w:rPr>
          <w:sz w:val="24"/>
          <w:szCs w:val="24"/>
        </w:rPr>
        <w:t>.  Secondly, a number of these enzymes have been difficult to purify</w:t>
      </w:r>
      <w:r w:rsidR="009542D2">
        <w:rPr>
          <w:sz w:val="24"/>
          <w:szCs w:val="24"/>
        </w:rPr>
        <w:t xml:space="preserve"> </w:t>
      </w:r>
      <w:r w:rsidR="009542D2">
        <w:rPr>
          <w:b/>
          <w:sz w:val="24"/>
          <w:szCs w:val="24"/>
        </w:rPr>
        <w:t xml:space="preserve">(Garrett </w:t>
      </w:r>
      <w:r w:rsidR="009542D2">
        <w:rPr>
          <w:b/>
          <w:i/>
          <w:sz w:val="24"/>
          <w:szCs w:val="24"/>
        </w:rPr>
        <w:t xml:space="preserve">et al., </w:t>
      </w:r>
      <w:r w:rsidR="009542D2">
        <w:rPr>
          <w:b/>
          <w:sz w:val="24"/>
          <w:szCs w:val="24"/>
        </w:rPr>
        <w:t>1997)</w:t>
      </w:r>
      <w:r>
        <w:rPr>
          <w:sz w:val="24"/>
          <w:szCs w:val="24"/>
        </w:rPr>
        <w:t xml:space="preserve"> presu</w:t>
      </w:r>
      <w:r w:rsidR="00370B0E">
        <w:rPr>
          <w:sz w:val="24"/>
          <w:szCs w:val="24"/>
        </w:rPr>
        <w:t>mably due to stability problems</w:t>
      </w:r>
      <w:r>
        <w:rPr>
          <w:sz w:val="24"/>
          <w:szCs w:val="24"/>
        </w:rPr>
        <w:t xml:space="preserve"> and</w:t>
      </w:r>
      <w:r w:rsidR="00370B0E">
        <w:rPr>
          <w:sz w:val="24"/>
          <w:szCs w:val="24"/>
        </w:rPr>
        <w:t xml:space="preserve"> finally,</w:t>
      </w:r>
      <w:r>
        <w:rPr>
          <w:sz w:val="24"/>
          <w:szCs w:val="24"/>
        </w:rPr>
        <w:t xml:space="preserve"> the substrates and products of some of these reactions are difficult to assay for</w:t>
      </w:r>
      <w:r w:rsidR="005D1C93">
        <w:rPr>
          <w:sz w:val="24"/>
          <w:szCs w:val="24"/>
        </w:rPr>
        <w:t xml:space="preserve"> </w:t>
      </w:r>
      <w:r w:rsidR="005D1C93">
        <w:rPr>
          <w:b/>
          <w:sz w:val="24"/>
          <w:szCs w:val="24"/>
        </w:rPr>
        <w:t>(</w:t>
      </w:r>
      <w:proofErr w:type="spellStart"/>
      <w:r w:rsidR="005D1C93">
        <w:rPr>
          <w:b/>
          <w:sz w:val="24"/>
          <w:szCs w:val="24"/>
        </w:rPr>
        <w:t>Belunis</w:t>
      </w:r>
      <w:proofErr w:type="spellEnd"/>
      <w:r w:rsidR="005D1C93">
        <w:rPr>
          <w:b/>
          <w:sz w:val="24"/>
          <w:szCs w:val="24"/>
        </w:rPr>
        <w:t xml:space="preserve"> and </w:t>
      </w:r>
      <w:proofErr w:type="spellStart"/>
      <w:r w:rsidR="005D1C93">
        <w:rPr>
          <w:b/>
          <w:sz w:val="24"/>
          <w:szCs w:val="24"/>
        </w:rPr>
        <w:t>Raetz</w:t>
      </w:r>
      <w:proofErr w:type="spellEnd"/>
      <w:r w:rsidR="005D1C93">
        <w:rPr>
          <w:b/>
          <w:sz w:val="24"/>
          <w:szCs w:val="24"/>
        </w:rPr>
        <w:t>, 1992)</w:t>
      </w:r>
      <w:r>
        <w:rPr>
          <w:sz w:val="24"/>
          <w:szCs w:val="24"/>
        </w:rPr>
        <w:t xml:space="preserve">. Therefore, an </w:t>
      </w:r>
      <w:r w:rsidRPr="009018A2">
        <w:rPr>
          <w:i/>
          <w:sz w:val="24"/>
          <w:szCs w:val="24"/>
        </w:rPr>
        <w:t xml:space="preserve">in </w:t>
      </w:r>
      <w:proofErr w:type="spellStart"/>
      <w:r w:rsidRPr="009018A2">
        <w:rPr>
          <w:i/>
          <w:sz w:val="24"/>
          <w:szCs w:val="24"/>
        </w:rPr>
        <w:t>silico</w:t>
      </w:r>
      <w:proofErr w:type="spellEnd"/>
      <w:r>
        <w:rPr>
          <w:sz w:val="24"/>
          <w:szCs w:val="24"/>
        </w:rPr>
        <w:t xml:space="preserve"> metabolic model of this pathway would prove extremely useful for a complete understanding of both the synthesis and regulation of LPS.</w:t>
      </w:r>
    </w:p>
    <w:p w:rsidR="00AE28F6" w:rsidRDefault="00AE28F6" w:rsidP="00713CEC">
      <w:pPr>
        <w:spacing w:line="480" w:lineRule="auto"/>
        <w:jc w:val="both"/>
        <w:rPr>
          <w:rFonts w:cs="Arial"/>
          <w:b/>
          <w:color w:val="000000"/>
          <w:sz w:val="24"/>
          <w:szCs w:val="24"/>
          <w:shd w:val="clear" w:color="auto" w:fill="FFFFFF"/>
        </w:rPr>
      </w:pPr>
      <w:r w:rsidRPr="00C0655D">
        <w:rPr>
          <w:sz w:val="24"/>
          <w:szCs w:val="24"/>
        </w:rPr>
        <w:t>The first obligatory enzyme in the biosynthesis of lipid A is UDP-N-</w:t>
      </w:r>
      <w:proofErr w:type="spellStart"/>
      <w:r w:rsidRPr="00C0655D">
        <w:rPr>
          <w:sz w:val="24"/>
          <w:szCs w:val="24"/>
        </w:rPr>
        <w:t>acetylglucosamine</w:t>
      </w:r>
      <w:proofErr w:type="spellEnd"/>
      <w:r w:rsidRPr="00C0655D">
        <w:rPr>
          <w:sz w:val="24"/>
          <w:szCs w:val="24"/>
        </w:rPr>
        <w:t xml:space="preserve"> </w:t>
      </w:r>
      <w:proofErr w:type="spellStart"/>
      <w:r w:rsidRPr="00C0655D">
        <w:rPr>
          <w:sz w:val="24"/>
          <w:szCs w:val="24"/>
        </w:rPr>
        <w:t>acyltransferase</w:t>
      </w:r>
      <w:proofErr w:type="spellEnd"/>
      <w:r w:rsidRPr="00C0655D">
        <w:rPr>
          <w:sz w:val="24"/>
          <w:szCs w:val="24"/>
        </w:rPr>
        <w:t xml:space="preserve"> (</w:t>
      </w:r>
      <w:proofErr w:type="spellStart"/>
      <w:r w:rsidRPr="00C0655D">
        <w:rPr>
          <w:sz w:val="24"/>
          <w:szCs w:val="24"/>
        </w:rPr>
        <w:t>LpxA</w:t>
      </w:r>
      <w:proofErr w:type="spellEnd"/>
      <w:r w:rsidRPr="00C0655D">
        <w:rPr>
          <w:sz w:val="24"/>
          <w:szCs w:val="24"/>
        </w:rPr>
        <w:t xml:space="preserve">) </w:t>
      </w:r>
      <w:r w:rsidRPr="000B2C11">
        <w:rPr>
          <w:b/>
          <w:sz w:val="24"/>
          <w:szCs w:val="24"/>
        </w:rPr>
        <w:t xml:space="preserve">(Anderson and </w:t>
      </w:r>
      <w:proofErr w:type="spellStart"/>
      <w:r w:rsidRPr="000B2C11">
        <w:rPr>
          <w:b/>
          <w:sz w:val="24"/>
          <w:szCs w:val="24"/>
        </w:rPr>
        <w:t>Raetz</w:t>
      </w:r>
      <w:proofErr w:type="spellEnd"/>
      <w:r w:rsidRPr="000B2C11">
        <w:rPr>
          <w:b/>
          <w:sz w:val="24"/>
          <w:szCs w:val="24"/>
        </w:rPr>
        <w:t>, 1987)</w:t>
      </w:r>
      <w:r w:rsidR="00DB72E9">
        <w:rPr>
          <w:sz w:val="24"/>
          <w:szCs w:val="24"/>
        </w:rPr>
        <w:t xml:space="preserve">.  This enzyme is </w:t>
      </w:r>
      <w:r w:rsidRPr="00C0655D">
        <w:rPr>
          <w:sz w:val="24"/>
          <w:szCs w:val="24"/>
        </w:rPr>
        <w:t xml:space="preserve">encoded </w:t>
      </w:r>
      <w:r w:rsidR="00DB72E9">
        <w:rPr>
          <w:sz w:val="24"/>
          <w:szCs w:val="24"/>
        </w:rPr>
        <w:t xml:space="preserve">for </w:t>
      </w:r>
      <w:r w:rsidRPr="00C0655D">
        <w:rPr>
          <w:sz w:val="24"/>
          <w:szCs w:val="24"/>
        </w:rPr>
        <w:t xml:space="preserve">by the </w:t>
      </w:r>
      <w:proofErr w:type="spellStart"/>
      <w:r w:rsidRPr="00C0655D">
        <w:rPr>
          <w:i/>
          <w:sz w:val="24"/>
          <w:szCs w:val="24"/>
        </w:rPr>
        <w:t>lpxA</w:t>
      </w:r>
      <w:proofErr w:type="spellEnd"/>
      <w:r w:rsidRPr="00C0655D">
        <w:rPr>
          <w:i/>
          <w:sz w:val="24"/>
          <w:szCs w:val="24"/>
        </w:rPr>
        <w:t xml:space="preserve"> </w:t>
      </w:r>
      <w:r w:rsidRPr="00C0655D">
        <w:rPr>
          <w:sz w:val="24"/>
          <w:szCs w:val="24"/>
        </w:rPr>
        <w:t xml:space="preserve">gene </w:t>
      </w:r>
      <w:r w:rsidRPr="000E60B2">
        <w:rPr>
          <w:b/>
          <w:sz w:val="24"/>
          <w:szCs w:val="24"/>
        </w:rPr>
        <w:t xml:space="preserve">(Coleman and </w:t>
      </w:r>
      <w:proofErr w:type="spellStart"/>
      <w:r w:rsidRPr="000E60B2">
        <w:rPr>
          <w:b/>
          <w:sz w:val="24"/>
          <w:szCs w:val="24"/>
        </w:rPr>
        <w:t>Raetz</w:t>
      </w:r>
      <w:proofErr w:type="spellEnd"/>
      <w:r w:rsidRPr="000E60B2">
        <w:rPr>
          <w:b/>
          <w:sz w:val="24"/>
          <w:szCs w:val="24"/>
        </w:rPr>
        <w:t>, 1988)</w:t>
      </w:r>
      <w:r w:rsidR="00DB72E9">
        <w:rPr>
          <w:b/>
          <w:sz w:val="24"/>
          <w:szCs w:val="24"/>
        </w:rPr>
        <w:t xml:space="preserve"> </w:t>
      </w:r>
      <w:r w:rsidR="00DB72E9" w:rsidRPr="00DB72E9">
        <w:rPr>
          <w:sz w:val="24"/>
          <w:szCs w:val="24"/>
        </w:rPr>
        <w:t>and</w:t>
      </w:r>
      <w:r w:rsidRPr="00DB72E9">
        <w:rPr>
          <w:sz w:val="24"/>
          <w:szCs w:val="24"/>
        </w:rPr>
        <w:t xml:space="preserve"> </w:t>
      </w:r>
      <w:r w:rsidR="003C19D0">
        <w:rPr>
          <w:sz w:val="24"/>
          <w:szCs w:val="24"/>
        </w:rPr>
        <w:t xml:space="preserve">is </w:t>
      </w:r>
      <w:r w:rsidRPr="00C0655D">
        <w:rPr>
          <w:sz w:val="24"/>
          <w:szCs w:val="24"/>
        </w:rPr>
        <w:t xml:space="preserve">responsible for the transfer of R-3-hydroxyl chain to glucosamine 3-OH of UDP glucosamine from R-3-hydroxyacyl-acyl carrier protein </w:t>
      </w:r>
      <w:r w:rsidRPr="000B2C11">
        <w:rPr>
          <w:b/>
          <w:sz w:val="24"/>
          <w:szCs w:val="24"/>
        </w:rPr>
        <w:t xml:space="preserve">(Anderson </w:t>
      </w:r>
      <w:r w:rsidRPr="000B2C11">
        <w:rPr>
          <w:b/>
          <w:i/>
          <w:sz w:val="24"/>
          <w:szCs w:val="24"/>
        </w:rPr>
        <w:t xml:space="preserve">et al., </w:t>
      </w:r>
      <w:r w:rsidRPr="000B2C11">
        <w:rPr>
          <w:b/>
          <w:sz w:val="24"/>
          <w:szCs w:val="24"/>
        </w:rPr>
        <w:t>1985)</w:t>
      </w:r>
      <w:r w:rsidRPr="00C0655D">
        <w:rPr>
          <w:sz w:val="24"/>
          <w:szCs w:val="24"/>
        </w:rPr>
        <w:t>. Its substrate (UDP-N-</w:t>
      </w:r>
      <w:proofErr w:type="spellStart"/>
      <w:r w:rsidRPr="00C0655D">
        <w:rPr>
          <w:sz w:val="24"/>
          <w:szCs w:val="24"/>
        </w:rPr>
        <w:t>acetylglucosamine</w:t>
      </w:r>
      <w:proofErr w:type="spellEnd"/>
      <w:r w:rsidRPr="00C0655D">
        <w:rPr>
          <w:sz w:val="24"/>
          <w:szCs w:val="24"/>
        </w:rPr>
        <w:t xml:space="preserve">) is located at a biosynthetic </w:t>
      </w:r>
      <w:proofErr w:type="spellStart"/>
      <w:r w:rsidRPr="00C0655D">
        <w:rPr>
          <w:sz w:val="24"/>
          <w:szCs w:val="24"/>
        </w:rPr>
        <w:t>branchpoint</w:t>
      </w:r>
      <w:proofErr w:type="spellEnd"/>
      <w:r w:rsidRPr="00C0655D">
        <w:rPr>
          <w:sz w:val="24"/>
          <w:szCs w:val="24"/>
        </w:rPr>
        <w:t xml:space="preserve"> which was previously unknown prior to the discovery of </w:t>
      </w:r>
      <w:proofErr w:type="spellStart"/>
      <w:r w:rsidRPr="00C0655D">
        <w:rPr>
          <w:sz w:val="24"/>
          <w:szCs w:val="24"/>
        </w:rPr>
        <w:t>LpxA</w:t>
      </w:r>
      <w:proofErr w:type="spellEnd"/>
      <w:r w:rsidR="007E7229">
        <w:rPr>
          <w:sz w:val="24"/>
          <w:szCs w:val="24"/>
        </w:rPr>
        <w:t xml:space="preserve"> </w:t>
      </w:r>
      <w:r w:rsidR="007E7229">
        <w:rPr>
          <w:b/>
          <w:sz w:val="24"/>
          <w:szCs w:val="24"/>
        </w:rPr>
        <w:t>(</w:t>
      </w:r>
      <w:r w:rsidR="007E7229" w:rsidRPr="000B2C11">
        <w:rPr>
          <w:b/>
          <w:sz w:val="24"/>
          <w:szCs w:val="24"/>
        </w:rPr>
        <w:t xml:space="preserve">Anderson and </w:t>
      </w:r>
      <w:proofErr w:type="spellStart"/>
      <w:r w:rsidR="007E7229" w:rsidRPr="000B2C11">
        <w:rPr>
          <w:b/>
          <w:sz w:val="24"/>
          <w:szCs w:val="24"/>
        </w:rPr>
        <w:t>Raetz</w:t>
      </w:r>
      <w:proofErr w:type="spellEnd"/>
      <w:r w:rsidR="007E7229" w:rsidRPr="000B2C11">
        <w:rPr>
          <w:b/>
          <w:sz w:val="24"/>
          <w:szCs w:val="24"/>
        </w:rPr>
        <w:t>, 1987</w:t>
      </w:r>
      <w:r w:rsidR="007E7229">
        <w:rPr>
          <w:b/>
          <w:sz w:val="24"/>
          <w:szCs w:val="24"/>
        </w:rPr>
        <w:t>)</w:t>
      </w:r>
      <w:r w:rsidRPr="00C0655D">
        <w:rPr>
          <w:sz w:val="24"/>
          <w:szCs w:val="24"/>
        </w:rPr>
        <w:t xml:space="preserve">. This enables the substrate to be utilized either in the biosynthesis of lipid A or </w:t>
      </w:r>
      <w:r w:rsidR="00DB72E9">
        <w:rPr>
          <w:sz w:val="24"/>
          <w:szCs w:val="24"/>
        </w:rPr>
        <w:t>for</w:t>
      </w:r>
      <w:r w:rsidRPr="00C0655D">
        <w:rPr>
          <w:sz w:val="24"/>
          <w:szCs w:val="24"/>
        </w:rPr>
        <w:t xml:space="preserve"> the synthesis of peptidoglycan </w:t>
      </w:r>
      <w:r w:rsidRPr="000B2C11">
        <w:rPr>
          <w:b/>
          <w:sz w:val="24"/>
          <w:szCs w:val="24"/>
        </w:rPr>
        <w:t>(</w:t>
      </w:r>
      <w:proofErr w:type="spellStart"/>
      <w:r w:rsidR="00FB134E">
        <w:rPr>
          <w:b/>
          <w:sz w:val="24"/>
          <w:szCs w:val="24"/>
        </w:rPr>
        <w:t>Creuzenet</w:t>
      </w:r>
      <w:proofErr w:type="spellEnd"/>
      <w:r w:rsidR="001B0289">
        <w:rPr>
          <w:b/>
          <w:sz w:val="24"/>
          <w:szCs w:val="24"/>
        </w:rPr>
        <w:t xml:space="preserve"> </w:t>
      </w:r>
      <w:r w:rsidR="001B0289">
        <w:rPr>
          <w:b/>
          <w:i/>
          <w:sz w:val="24"/>
          <w:szCs w:val="24"/>
        </w:rPr>
        <w:t xml:space="preserve">et al., </w:t>
      </w:r>
      <w:r w:rsidR="00FB134E">
        <w:rPr>
          <w:b/>
          <w:sz w:val="24"/>
          <w:szCs w:val="24"/>
        </w:rPr>
        <w:t>2000</w:t>
      </w:r>
      <w:r w:rsidRPr="000B2C11">
        <w:rPr>
          <w:b/>
          <w:sz w:val="24"/>
          <w:szCs w:val="24"/>
        </w:rPr>
        <w:t>)</w:t>
      </w:r>
      <w:r w:rsidRPr="00C0655D">
        <w:rPr>
          <w:sz w:val="24"/>
          <w:szCs w:val="24"/>
        </w:rPr>
        <w:t xml:space="preserve">. </w:t>
      </w:r>
      <w:r w:rsidR="00DB72E9">
        <w:rPr>
          <w:sz w:val="24"/>
          <w:szCs w:val="24"/>
        </w:rPr>
        <w:t>An</w:t>
      </w:r>
      <w:r w:rsidRPr="00C0655D">
        <w:rPr>
          <w:sz w:val="24"/>
          <w:szCs w:val="24"/>
        </w:rPr>
        <w:t xml:space="preserve"> interesting feature of </w:t>
      </w:r>
      <w:r>
        <w:rPr>
          <w:sz w:val="24"/>
          <w:szCs w:val="24"/>
        </w:rPr>
        <w:t xml:space="preserve">the </w:t>
      </w:r>
      <w:r w:rsidR="0016117E">
        <w:rPr>
          <w:sz w:val="24"/>
          <w:szCs w:val="24"/>
        </w:rPr>
        <w:lastRenderedPageBreak/>
        <w:t xml:space="preserve">reaction catalyzed by </w:t>
      </w:r>
      <w:proofErr w:type="spellStart"/>
      <w:r w:rsidRPr="00C0655D">
        <w:rPr>
          <w:sz w:val="24"/>
          <w:szCs w:val="24"/>
        </w:rPr>
        <w:t>LpxA</w:t>
      </w:r>
      <w:proofErr w:type="spellEnd"/>
      <w:r>
        <w:rPr>
          <w:sz w:val="24"/>
          <w:szCs w:val="24"/>
        </w:rPr>
        <w:t xml:space="preserve"> </w:t>
      </w:r>
      <w:r w:rsidRPr="00C0655D">
        <w:rPr>
          <w:sz w:val="24"/>
          <w:szCs w:val="24"/>
        </w:rPr>
        <w:t xml:space="preserve">is </w:t>
      </w:r>
      <w:r>
        <w:rPr>
          <w:sz w:val="24"/>
          <w:szCs w:val="24"/>
        </w:rPr>
        <w:t>the</w:t>
      </w:r>
      <w:r w:rsidRPr="00C0655D">
        <w:rPr>
          <w:sz w:val="24"/>
          <w:szCs w:val="24"/>
        </w:rPr>
        <w:t xml:space="preserve"> thermodynamically unfavourable equilibrium constant of approximately 0.01</w:t>
      </w:r>
      <w:r w:rsidR="00370B0E">
        <w:rPr>
          <w:sz w:val="24"/>
          <w:szCs w:val="24"/>
        </w:rPr>
        <w:t xml:space="preserve"> </w:t>
      </w:r>
      <w:r w:rsidRPr="000B2C11">
        <w:rPr>
          <w:rFonts w:cs="Arial"/>
          <w:b/>
          <w:color w:val="000000"/>
          <w:sz w:val="24"/>
          <w:szCs w:val="24"/>
          <w:shd w:val="clear" w:color="auto" w:fill="FFFFFF"/>
        </w:rPr>
        <w:t xml:space="preserve">(Anderson </w:t>
      </w:r>
      <w:r w:rsidRPr="000B2C11">
        <w:rPr>
          <w:rFonts w:cs="Arial"/>
          <w:b/>
          <w:i/>
          <w:color w:val="000000"/>
          <w:sz w:val="24"/>
          <w:szCs w:val="24"/>
          <w:shd w:val="clear" w:color="auto" w:fill="FFFFFF"/>
        </w:rPr>
        <w:t xml:space="preserve">et al., </w:t>
      </w:r>
      <w:r w:rsidRPr="000B2C11">
        <w:rPr>
          <w:rFonts w:cs="Arial"/>
          <w:b/>
          <w:color w:val="000000"/>
          <w:sz w:val="24"/>
          <w:szCs w:val="24"/>
          <w:shd w:val="clear" w:color="auto" w:fill="FFFFFF"/>
        </w:rPr>
        <w:t>1993</w:t>
      </w:r>
      <w:r>
        <w:rPr>
          <w:rFonts w:cs="Arial"/>
          <w:b/>
          <w:color w:val="000000"/>
          <w:sz w:val="24"/>
          <w:szCs w:val="24"/>
          <w:shd w:val="clear" w:color="auto" w:fill="FFFFFF"/>
        </w:rPr>
        <w:t>)</w:t>
      </w:r>
      <w:r w:rsidRPr="00AA3FE6">
        <w:rPr>
          <w:rFonts w:cs="Arial"/>
          <w:color w:val="000000"/>
          <w:sz w:val="24"/>
          <w:szCs w:val="24"/>
          <w:shd w:val="clear" w:color="auto" w:fill="FFFFFF"/>
        </w:rPr>
        <w:t>.</w:t>
      </w:r>
      <w:r>
        <w:rPr>
          <w:rFonts w:cs="Arial"/>
          <w:color w:val="000000"/>
          <w:sz w:val="24"/>
          <w:szCs w:val="24"/>
          <w:shd w:val="clear" w:color="auto" w:fill="FFFFFF"/>
        </w:rPr>
        <w:t xml:space="preserve">  Such large </w:t>
      </w:r>
      <w:proofErr w:type="spellStart"/>
      <w:r>
        <w:rPr>
          <w:rFonts w:cs="Arial"/>
          <w:color w:val="000000"/>
          <w:sz w:val="24"/>
          <w:szCs w:val="24"/>
          <w:shd w:val="clear" w:color="auto" w:fill="FFFFFF"/>
        </w:rPr>
        <w:t>unequilibriums</w:t>
      </w:r>
      <w:proofErr w:type="spellEnd"/>
      <w:r>
        <w:rPr>
          <w:rFonts w:cs="Arial"/>
          <w:color w:val="000000"/>
          <w:sz w:val="24"/>
          <w:szCs w:val="24"/>
          <w:shd w:val="clear" w:color="auto" w:fill="FFFFFF"/>
        </w:rPr>
        <w:t xml:space="preserve"> exist for other enzymes such </w:t>
      </w:r>
      <w:r w:rsidR="00967EFA">
        <w:rPr>
          <w:rFonts w:cs="Arial"/>
          <w:color w:val="000000"/>
          <w:sz w:val="24"/>
          <w:szCs w:val="24"/>
          <w:shd w:val="clear" w:color="auto" w:fill="FFFFFF"/>
        </w:rPr>
        <w:t xml:space="preserve">as </w:t>
      </w:r>
      <w:proofErr w:type="spellStart"/>
      <w:r w:rsidR="00967EFA">
        <w:rPr>
          <w:rFonts w:cs="Arial"/>
          <w:color w:val="000000"/>
          <w:sz w:val="24"/>
          <w:szCs w:val="24"/>
          <w:shd w:val="clear" w:color="auto" w:fill="FFFFFF"/>
        </w:rPr>
        <w:t>creatine</w:t>
      </w:r>
      <w:proofErr w:type="spellEnd"/>
      <w:r w:rsidR="00967EFA">
        <w:rPr>
          <w:rFonts w:cs="Arial"/>
          <w:color w:val="000000"/>
          <w:sz w:val="24"/>
          <w:szCs w:val="24"/>
          <w:shd w:val="clear" w:color="auto" w:fill="FFFFFF"/>
        </w:rPr>
        <w:t xml:space="preserve"> </w:t>
      </w:r>
      <w:proofErr w:type="spellStart"/>
      <w:r w:rsidR="00967EFA">
        <w:rPr>
          <w:rFonts w:cs="Arial"/>
          <w:color w:val="000000"/>
          <w:sz w:val="24"/>
          <w:szCs w:val="24"/>
          <w:shd w:val="clear" w:color="auto" w:fill="FFFFFF"/>
        </w:rPr>
        <w:t>kinase</w:t>
      </w:r>
      <w:proofErr w:type="spellEnd"/>
      <w:r>
        <w:rPr>
          <w:rFonts w:cs="Arial"/>
          <w:color w:val="000000"/>
          <w:sz w:val="24"/>
          <w:szCs w:val="24"/>
          <w:shd w:val="clear" w:color="auto" w:fill="FFFFFF"/>
        </w:rPr>
        <w:t xml:space="preserve"> which solve the </w:t>
      </w:r>
      <w:proofErr w:type="spellStart"/>
      <w:r>
        <w:rPr>
          <w:rFonts w:cs="Arial"/>
          <w:color w:val="000000"/>
          <w:sz w:val="24"/>
          <w:szCs w:val="24"/>
          <w:shd w:val="clear" w:color="auto" w:fill="FFFFFF"/>
        </w:rPr>
        <w:t>energtics</w:t>
      </w:r>
      <w:proofErr w:type="spellEnd"/>
      <w:r>
        <w:rPr>
          <w:rFonts w:cs="Arial"/>
          <w:color w:val="000000"/>
          <w:sz w:val="24"/>
          <w:szCs w:val="24"/>
          <w:shd w:val="clear" w:color="auto" w:fill="FFFFFF"/>
        </w:rPr>
        <w:t xml:space="preserve"> by either coupling the reaction to a</w:t>
      </w:r>
      <w:r w:rsidR="00DB72E9">
        <w:rPr>
          <w:rFonts w:cs="Arial"/>
          <w:color w:val="000000"/>
          <w:sz w:val="24"/>
          <w:szCs w:val="24"/>
          <w:shd w:val="clear" w:color="auto" w:fill="FFFFFF"/>
        </w:rPr>
        <w:t>n energetically</w:t>
      </w:r>
      <w:r>
        <w:rPr>
          <w:rFonts w:cs="Arial"/>
          <w:color w:val="000000"/>
          <w:sz w:val="24"/>
          <w:szCs w:val="24"/>
          <w:shd w:val="clear" w:color="auto" w:fill="FFFFFF"/>
        </w:rPr>
        <w:t xml:space="preserve"> favourable one or</w:t>
      </w:r>
      <w:r w:rsidR="00DB72E9">
        <w:rPr>
          <w:rFonts w:cs="Arial"/>
          <w:color w:val="000000"/>
          <w:sz w:val="24"/>
          <w:szCs w:val="24"/>
          <w:shd w:val="clear" w:color="auto" w:fill="FFFFFF"/>
        </w:rPr>
        <w:t xml:space="preserve"> by</w:t>
      </w:r>
      <w:r>
        <w:rPr>
          <w:rFonts w:cs="Arial"/>
          <w:color w:val="000000"/>
          <w:sz w:val="24"/>
          <w:szCs w:val="24"/>
          <w:shd w:val="clear" w:color="auto" w:fill="FFFFFF"/>
        </w:rPr>
        <w:t xml:space="preserve"> interacting </w:t>
      </w:r>
      <w:r w:rsidR="0099537B">
        <w:rPr>
          <w:rFonts w:cs="Arial"/>
          <w:color w:val="000000"/>
          <w:sz w:val="24"/>
          <w:szCs w:val="24"/>
          <w:shd w:val="clear" w:color="auto" w:fill="FFFFFF"/>
        </w:rPr>
        <w:t xml:space="preserve">directly </w:t>
      </w:r>
      <w:r>
        <w:rPr>
          <w:rFonts w:cs="Arial"/>
          <w:color w:val="000000"/>
          <w:sz w:val="24"/>
          <w:szCs w:val="24"/>
          <w:shd w:val="clear" w:color="auto" w:fill="FFFFFF"/>
        </w:rPr>
        <w:t>w</w:t>
      </w:r>
      <w:r w:rsidR="0099537B">
        <w:rPr>
          <w:rFonts w:cs="Arial"/>
          <w:color w:val="000000"/>
          <w:sz w:val="24"/>
          <w:szCs w:val="24"/>
          <w:shd w:val="clear" w:color="auto" w:fill="FFFFFF"/>
        </w:rPr>
        <w:t>ith subsequent proteins</w:t>
      </w:r>
      <w:r>
        <w:rPr>
          <w:rFonts w:cs="Arial"/>
          <w:color w:val="000000"/>
          <w:sz w:val="24"/>
          <w:szCs w:val="24"/>
          <w:shd w:val="clear" w:color="auto" w:fill="FFFFFF"/>
        </w:rPr>
        <w:t xml:space="preserve"> </w:t>
      </w:r>
      <w:r>
        <w:rPr>
          <w:rFonts w:cs="Arial"/>
          <w:b/>
          <w:color w:val="000000"/>
          <w:sz w:val="24"/>
          <w:szCs w:val="24"/>
          <w:shd w:val="clear" w:color="auto" w:fill="FFFFFF"/>
        </w:rPr>
        <w:t xml:space="preserve">(Shih and </w:t>
      </w:r>
      <w:proofErr w:type="spellStart"/>
      <w:r>
        <w:rPr>
          <w:rFonts w:cs="Arial"/>
          <w:b/>
          <w:color w:val="000000"/>
          <w:sz w:val="24"/>
          <w:szCs w:val="24"/>
          <w:shd w:val="clear" w:color="auto" w:fill="FFFFFF"/>
        </w:rPr>
        <w:t>Whitesides</w:t>
      </w:r>
      <w:proofErr w:type="spellEnd"/>
      <w:r>
        <w:rPr>
          <w:rFonts w:cs="Arial"/>
          <w:b/>
          <w:color w:val="000000"/>
          <w:sz w:val="24"/>
          <w:szCs w:val="24"/>
          <w:shd w:val="clear" w:color="auto" w:fill="FFFFFF"/>
        </w:rPr>
        <w:t>, 1977</w:t>
      </w:r>
      <w:r w:rsidRPr="00E32A84">
        <w:rPr>
          <w:rFonts w:cs="Arial"/>
          <w:b/>
          <w:color w:val="000000"/>
          <w:sz w:val="24"/>
          <w:szCs w:val="24"/>
          <w:shd w:val="clear" w:color="auto" w:fill="FFFFFF"/>
        </w:rPr>
        <w:t>)</w:t>
      </w:r>
      <w:r>
        <w:rPr>
          <w:rFonts w:cs="Arial"/>
          <w:color w:val="000000"/>
          <w:sz w:val="24"/>
          <w:szCs w:val="24"/>
          <w:shd w:val="clear" w:color="auto" w:fill="FFFFFF"/>
        </w:rPr>
        <w:t>.</w:t>
      </w:r>
      <w:r w:rsidRPr="001672A3">
        <w:rPr>
          <w:rFonts w:cs="Arial"/>
          <w:color w:val="000000"/>
          <w:sz w:val="24"/>
          <w:szCs w:val="24"/>
          <w:shd w:val="clear" w:color="auto" w:fill="FFFFFF"/>
        </w:rPr>
        <w:t xml:space="preserve"> </w:t>
      </w:r>
      <w:r>
        <w:rPr>
          <w:rFonts w:cs="Arial"/>
          <w:color w:val="000000"/>
          <w:sz w:val="24"/>
          <w:szCs w:val="24"/>
          <w:shd w:val="clear" w:color="auto" w:fill="FFFFFF"/>
        </w:rPr>
        <w:t>There is no evidence of either of these mechanisms occurr</w:t>
      </w:r>
      <w:r w:rsidR="00DB72E9">
        <w:rPr>
          <w:rFonts w:cs="Arial"/>
          <w:color w:val="000000"/>
          <w:sz w:val="24"/>
          <w:szCs w:val="24"/>
          <w:shd w:val="clear" w:color="auto" w:fill="FFFFFF"/>
        </w:rPr>
        <w:t>ing for this enzyme and to date</w:t>
      </w:r>
      <w:r>
        <w:rPr>
          <w:rFonts w:cs="Arial"/>
          <w:color w:val="000000"/>
          <w:sz w:val="24"/>
          <w:szCs w:val="24"/>
          <w:shd w:val="clear" w:color="auto" w:fill="FFFFFF"/>
        </w:rPr>
        <w:t xml:space="preserve"> there have been no studies aimed at examining the impact of this unfavourable reaction in context of subsequent lipid A metabolism.</w:t>
      </w:r>
    </w:p>
    <w:p w:rsidR="00AE28F6" w:rsidRDefault="00AE28F6" w:rsidP="00713CEC">
      <w:pPr>
        <w:spacing w:line="480" w:lineRule="auto"/>
        <w:jc w:val="both"/>
        <w:rPr>
          <w:rFonts w:cs="Arial"/>
          <w:sz w:val="24"/>
          <w:szCs w:val="24"/>
          <w:shd w:val="clear" w:color="auto" w:fill="FFFFFF"/>
        </w:rPr>
      </w:pPr>
      <w:r w:rsidRPr="00C0655D">
        <w:rPr>
          <w:rFonts w:cs="Arial"/>
          <w:sz w:val="24"/>
          <w:szCs w:val="24"/>
          <w:shd w:val="clear" w:color="auto" w:fill="FFFFFF"/>
        </w:rPr>
        <w:t xml:space="preserve">UDP-3-O-N-acetylglucosamine </w:t>
      </w:r>
      <w:proofErr w:type="spellStart"/>
      <w:r w:rsidRPr="00C0655D">
        <w:rPr>
          <w:rFonts w:cs="Arial"/>
          <w:sz w:val="24"/>
          <w:szCs w:val="24"/>
          <w:shd w:val="clear" w:color="auto" w:fill="FFFFFF"/>
        </w:rPr>
        <w:t>deacetylase</w:t>
      </w:r>
      <w:proofErr w:type="spellEnd"/>
      <w:r w:rsidRPr="00C0655D">
        <w:rPr>
          <w:rFonts w:cs="Arial"/>
          <w:sz w:val="24"/>
          <w:szCs w:val="24"/>
          <w:shd w:val="clear" w:color="auto" w:fill="FFFFFF"/>
        </w:rPr>
        <w:t xml:space="preserve"> (</w:t>
      </w:r>
      <w:proofErr w:type="spellStart"/>
      <w:r w:rsidRPr="00C0655D">
        <w:rPr>
          <w:rFonts w:cs="Arial"/>
          <w:sz w:val="24"/>
          <w:szCs w:val="24"/>
          <w:shd w:val="clear" w:color="auto" w:fill="FFFFFF"/>
        </w:rPr>
        <w:t>LpxC</w:t>
      </w:r>
      <w:proofErr w:type="spellEnd"/>
      <w:r w:rsidRPr="00C0655D">
        <w:rPr>
          <w:rFonts w:cs="Arial"/>
          <w:sz w:val="24"/>
          <w:szCs w:val="24"/>
          <w:shd w:val="clear" w:color="auto" w:fill="FFFFFF"/>
        </w:rPr>
        <w:t xml:space="preserve">) catalyzes the second reaction and </w:t>
      </w:r>
      <w:r w:rsidR="007B5148">
        <w:rPr>
          <w:rFonts w:cs="Arial"/>
          <w:sz w:val="24"/>
          <w:szCs w:val="24"/>
          <w:shd w:val="clear" w:color="auto" w:fill="FFFFFF"/>
        </w:rPr>
        <w:t>due to</w:t>
      </w:r>
      <w:r w:rsidR="00E24161">
        <w:rPr>
          <w:rFonts w:cs="Arial"/>
          <w:sz w:val="24"/>
          <w:szCs w:val="24"/>
          <w:shd w:val="clear" w:color="auto" w:fill="FFFFFF"/>
        </w:rPr>
        <w:t xml:space="preserve"> the unfavourable </w:t>
      </w:r>
      <w:proofErr w:type="spellStart"/>
      <w:r w:rsidR="00E24161">
        <w:rPr>
          <w:rFonts w:cs="Arial"/>
          <w:sz w:val="24"/>
          <w:szCs w:val="24"/>
          <w:shd w:val="clear" w:color="auto" w:fill="FFFFFF"/>
        </w:rPr>
        <w:t>L</w:t>
      </w:r>
      <w:r w:rsidR="00DC169E">
        <w:rPr>
          <w:rFonts w:cs="Arial"/>
          <w:sz w:val="24"/>
          <w:szCs w:val="24"/>
          <w:shd w:val="clear" w:color="auto" w:fill="FFFFFF"/>
        </w:rPr>
        <w:t>pxA</w:t>
      </w:r>
      <w:proofErr w:type="spellEnd"/>
      <w:r w:rsidR="00DC169E">
        <w:rPr>
          <w:rFonts w:cs="Arial"/>
          <w:sz w:val="24"/>
          <w:szCs w:val="24"/>
          <w:shd w:val="clear" w:color="auto" w:fill="FFFFFF"/>
        </w:rPr>
        <w:t xml:space="preserve"> reaction</w:t>
      </w:r>
      <w:r w:rsidR="003C19D0">
        <w:rPr>
          <w:rFonts w:cs="Arial"/>
          <w:sz w:val="24"/>
          <w:szCs w:val="24"/>
          <w:shd w:val="clear" w:color="auto" w:fill="FFFFFF"/>
        </w:rPr>
        <w:t>,</w:t>
      </w:r>
      <w:r>
        <w:rPr>
          <w:rFonts w:cs="Arial"/>
          <w:sz w:val="24"/>
          <w:szCs w:val="24"/>
          <w:shd w:val="clear" w:color="auto" w:fill="FFFFFF"/>
        </w:rPr>
        <w:t xml:space="preserve"> </w:t>
      </w:r>
      <w:r w:rsidR="00E24161">
        <w:rPr>
          <w:rFonts w:cs="Arial"/>
          <w:sz w:val="24"/>
          <w:szCs w:val="24"/>
          <w:shd w:val="clear" w:color="auto" w:fill="FFFFFF"/>
        </w:rPr>
        <w:t xml:space="preserve">it </w:t>
      </w:r>
      <w:r>
        <w:rPr>
          <w:rFonts w:cs="Arial"/>
          <w:sz w:val="24"/>
          <w:szCs w:val="24"/>
          <w:shd w:val="clear" w:color="auto" w:fill="FFFFFF"/>
        </w:rPr>
        <w:t xml:space="preserve">represents </w:t>
      </w:r>
      <w:r w:rsidRPr="00C0655D">
        <w:rPr>
          <w:rFonts w:cs="Arial"/>
          <w:sz w:val="24"/>
          <w:szCs w:val="24"/>
          <w:shd w:val="clear" w:color="auto" w:fill="FFFFFF"/>
        </w:rPr>
        <w:t>the first committed step in the biosynthesis of lipid A</w:t>
      </w:r>
      <w:r w:rsidR="00F649E8">
        <w:rPr>
          <w:rFonts w:cs="Arial"/>
          <w:sz w:val="24"/>
          <w:szCs w:val="24"/>
          <w:shd w:val="clear" w:color="auto" w:fill="FFFFFF"/>
        </w:rPr>
        <w:t xml:space="preserve"> </w:t>
      </w:r>
      <w:r w:rsidR="00F649E8">
        <w:rPr>
          <w:rFonts w:cs="Arial"/>
          <w:b/>
          <w:sz w:val="24"/>
          <w:szCs w:val="24"/>
          <w:shd w:val="clear" w:color="auto" w:fill="FFFFFF"/>
        </w:rPr>
        <w:t>(Barb and Zhou, 2008)</w:t>
      </w:r>
      <w:r w:rsidR="00E24161">
        <w:rPr>
          <w:rFonts w:cs="Arial"/>
          <w:sz w:val="24"/>
          <w:szCs w:val="24"/>
          <w:shd w:val="clear" w:color="auto" w:fill="FFFFFF"/>
        </w:rPr>
        <w:t xml:space="preserve">. </w:t>
      </w:r>
      <w:r>
        <w:rPr>
          <w:rFonts w:cs="Arial"/>
          <w:sz w:val="24"/>
          <w:szCs w:val="24"/>
          <w:shd w:val="clear" w:color="auto" w:fill="FFFFFF"/>
        </w:rPr>
        <w:t>The reaction involves</w:t>
      </w:r>
      <w:r w:rsidRPr="00C0655D">
        <w:rPr>
          <w:rFonts w:cs="Arial"/>
          <w:sz w:val="24"/>
          <w:szCs w:val="24"/>
          <w:shd w:val="clear" w:color="auto" w:fill="FFFFFF"/>
        </w:rPr>
        <w:t xml:space="preserve"> hydrolyzing UDP-3-O-(3-hydroxymyristoyl)-N-</w:t>
      </w:r>
      <w:proofErr w:type="spellStart"/>
      <w:r w:rsidRPr="00C0655D">
        <w:rPr>
          <w:rFonts w:cs="Arial"/>
          <w:sz w:val="24"/>
          <w:szCs w:val="24"/>
          <w:shd w:val="clear" w:color="auto" w:fill="FFFFFF"/>
        </w:rPr>
        <w:t>acetylglucosamine</w:t>
      </w:r>
      <w:proofErr w:type="spellEnd"/>
      <w:r w:rsidRPr="00C0655D">
        <w:rPr>
          <w:rFonts w:cs="Arial"/>
          <w:sz w:val="24"/>
          <w:szCs w:val="24"/>
          <w:shd w:val="clear" w:color="auto" w:fill="FFFFFF"/>
        </w:rPr>
        <w:t xml:space="preserve"> to UDP-3-O-(3-hydroxymyristoyl) glucosamine and acetate </w:t>
      </w:r>
      <w:r w:rsidRPr="000B2C11">
        <w:rPr>
          <w:rFonts w:cs="Arial"/>
          <w:b/>
          <w:sz w:val="24"/>
          <w:szCs w:val="24"/>
          <w:shd w:val="clear" w:color="auto" w:fill="FFFFFF"/>
        </w:rPr>
        <w:t xml:space="preserve">(Young </w:t>
      </w:r>
      <w:r w:rsidRPr="000B2C11">
        <w:rPr>
          <w:rFonts w:cs="Arial"/>
          <w:b/>
          <w:i/>
          <w:sz w:val="24"/>
          <w:szCs w:val="24"/>
          <w:shd w:val="clear" w:color="auto" w:fill="FFFFFF"/>
        </w:rPr>
        <w:t xml:space="preserve">et al., </w:t>
      </w:r>
      <w:r w:rsidRPr="000B2C11">
        <w:rPr>
          <w:rFonts w:cs="Arial"/>
          <w:b/>
          <w:sz w:val="24"/>
          <w:szCs w:val="24"/>
          <w:shd w:val="clear" w:color="auto" w:fill="FFFFFF"/>
        </w:rPr>
        <w:t>1995)</w:t>
      </w:r>
      <w:r w:rsidRPr="00C0655D">
        <w:rPr>
          <w:rFonts w:cs="Arial"/>
          <w:sz w:val="24"/>
          <w:szCs w:val="24"/>
          <w:shd w:val="clear" w:color="auto" w:fill="FFFFFF"/>
        </w:rPr>
        <w:t xml:space="preserve">. </w:t>
      </w:r>
      <w:r>
        <w:rPr>
          <w:rFonts w:cs="Arial"/>
          <w:sz w:val="24"/>
          <w:szCs w:val="24"/>
          <w:shd w:val="clear" w:color="auto" w:fill="FFFFFF"/>
        </w:rPr>
        <w:t>It is known that v</w:t>
      </w:r>
      <w:r w:rsidRPr="00C0655D">
        <w:rPr>
          <w:rFonts w:cs="Arial"/>
          <w:sz w:val="24"/>
          <w:szCs w:val="24"/>
          <w:shd w:val="clear" w:color="auto" w:fill="FFFFFF"/>
        </w:rPr>
        <w:t xml:space="preserve">ery low levels of </w:t>
      </w:r>
      <w:proofErr w:type="spellStart"/>
      <w:r w:rsidRPr="00C0655D">
        <w:rPr>
          <w:rFonts w:cs="Arial"/>
          <w:sz w:val="24"/>
          <w:szCs w:val="24"/>
          <w:shd w:val="clear" w:color="auto" w:fill="FFFFFF"/>
        </w:rPr>
        <w:t>L</w:t>
      </w:r>
      <w:r>
        <w:rPr>
          <w:rFonts w:cs="Arial"/>
          <w:sz w:val="24"/>
          <w:szCs w:val="24"/>
          <w:shd w:val="clear" w:color="auto" w:fill="FFFFFF"/>
        </w:rPr>
        <w:t>pxC</w:t>
      </w:r>
      <w:proofErr w:type="spellEnd"/>
      <w:r>
        <w:rPr>
          <w:rFonts w:cs="Arial"/>
          <w:sz w:val="24"/>
          <w:szCs w:val="24"/>
          <w:shd w:val="clear" w:color="auto" w:fill="FFFFFF"/>
        </w:rPr>
        <w:t xml:space="preserve"> are detrimental to the </w:t>
      </w:r>
      <w:r w:rsidR="00FE2F08">
        <w:rPr>
          <w:rFonts w:cs="Arial"/>
          <w:sz w:val="24"/>
          <w:szCs w:val="24"/>
          <w:shd w:val="clear" w:color="auto" w:fill="FFFFFF"/>
        </w:rPr>
        <w:t>cell</w:t>
      </w:r>
      <w:r w:rsidR="00DC169E">
        <w:rPr>
          <w:rFonts w:cs="Arial"/>
          <w:sz w:val="24"/>
          <w:szCs w:val="24"/>
          <w:shd w:val="clear" w:color="auto" w:fill="FFFFFF"/>
        </w:rPr>
        <w:t xml:space="preserve"> </w:t>
      </w:r>
      <w:r w:rsidR="00CE58A3">
        <w:rPr>
          <w:rFonts w:cs="Arial"/>
          <w:sz w:val="24"/>
          <w:szCs w:val="24"/>
          <w:shd w:val="clear" w:color="auto" w:fill="FFFFFF"/>
        </w:rPr>
        <w:t xml:space="preserve">viability </w:t>
      </w:r>
      <w:r w:rsidR="00CE58A3" w:rsidRPr="001D3EFF">
        <w:rPr>
          <w:rFonts w:cs="Arial"/>
          <w:b/>
          <w:sz w:val="24"/>
          <w:szCs w:val="24"/>
          <w:shd w:val="clear" w:color="auto" w:fill="FFFFFF"/>
        </w:rPr>
        <w:t>(</w:t>
      </w:r>
      <w:proofErr w:type="spellStart"/>
      <w:r w:rsidR="00CE58A3" w:rsidRPr="001D3EFF">
        <w:rPr>
          <w:rFonts w:cs="Arial"/>
          <w:b/>
          <w:sz w:val="24"/>
          <w:szCs w:val="24"/>
          <w:shd w:val="clear" w:color="auto" w:fill="FFFFFF"/>
        </w:rPr>
        <w:t>Schakermann</w:t>
      </w:r>
      <w:proofErr w:type="spellEnd"/>
      <w:r w:rsidR="00CE58A3" w:rsidRPr="001D3EFF">
        <w:rPr>
          <w:rFonts w:cs="Arial"/>
          <w:b/>
          <w:sz w:val="24"/>
          <w:szCs w:val="24"/>
          <w:shd w:val="clear" w:color="auto" w:fill="FFFFFF"/>
        </w:rPr>
        <w:t xml:space="preserve"> </w:t>
      </w:r>
      <w:r w:rsidR="00CE58A3" w:rsidRPr="001D3EFF">
        <w:rPr>
          <w:rFonts w:cs="Arial"/>
          <w:b/>
          <w:i/>
          <w:sz w:val="24"/>
          <w:szCs w:val="24"/>
          <w:shd w:val="clear" w:color="auto" w:fill="FFFFFF"/>
        </w:rPr>
        <w:t xml:space="preserve">et al., </w:t>
      </w:r>
      <w:r w:rsidR="00CE58A3" w:rsidRPr="001D3EFF">
        <w:rPr>
          <w:rFonts w:cs="Arial"/>
          <w:b/>
          <w:sz w:val="24"/>
          <w:szCs w:val="24"/>
          <w:shd w:val="clear" w:color="auto" w:fill="FFFFFF"/>
        </w:rPr>
        <w:t>2013)</w:t>
      </w:r>
      <w:r w:rsidR="00CE58A3">
        <w:rPr>
          <w:rFonts w:cs="Arial"/>
          <w:sz w:val="24"/>
          <w:szCs w:val="24"/>
          <w:shd w:val="clear" w:color="auto" w:fill="FFFFFF"/>
        </w:rPr>
        <w:t>;</w:t>
      </w:r>
      <w:r w:rsidRPr="00C0655D">
        <w:rPr>
          <w:rFonts w:cs="Arial"/>
          <w:sz w:val="24"/>
          <w:szCs w:val="24"/>
          <w:shd w:val="clear" w:color="auto" w:fill="FFFFFF"/>
        </w:rPr>
        <w:t xml:space="preserve"> </w:t>
      </w:r>
      <w:r>
        <w:rPr>
          <w:rFonts w:cs="Arial"/>
          <w:sz w:val="24"/>
          <w:szCs w:val="24"/>
          <w:shd w:val="clear" w:color="auto" w:fill="FFFFFF"/>
        </w:rPr>
        <w:t>h</w:t>
      </w:r>
      <w:r w:rsidRPr="00C0655D">
        <w:rPr>
          <w:rFonts w:cs="Arial"/>
          <w:sz w:val="24"/>
          <w:szCs w:val="24"/>
          <w:shd w:val="clear" w:color="auto" w:fill="FFFFFF"/>
        </w:rPr>
        <w:t xml:space="preserve">owever, very high levels of this enzyme </w:t>
      </w:r>
      <w:r>
        <w:rPr>
          <w:rFonts w:cs="Arial"/>
          <w:sz w:val="24"/>
          <w:szCs w:val="24"/>
          <w:shd w:val="clear" w:color="auto" w:fill="FFFFFF"/>
        </w:rPr>
        <w:t xml:space="preserve">also </w:t>
      </w:r>
      <w:r w:rsidR="00DC169E">
        <w:rPr>
          <w:rFonts w:cs="Arial"/>
          <w:sz w:val="24"/>
          <w:szCs w:val="24"/>
          <w:shd w:val="clear" w:color="auto" w:fill="FFFFFF"/>
        </w:rPr>
        <w:t>appear to be</w:t>
      </w:r>
      <w:r w:rsidRPr="00C0655D">
        <w:rPr>
          <w:rFonts w:cs="Arial"/>
          <w:sz w:val="24"/>
          <w:szCs w:val="24"/>
          <w:shd w:val="clear" w:color="auto" w:fill="FFFFFF"/>
        </w:rPr>
        <w:t xml:space="preserve"> </w:t>
      </w:r>
      <w:r>
        <w:rPr>
          <w:rFonts w:cs="Arial"/>
          <w:sz w:val="24"/>
          <w:szCs w:val="24"/>
          <w:shd w:val="clear" w:color="auto" w:fill="FFFFFF"/>
        </w:rPr>
        <w:t>toxic</w:t>
      </w:r>
      <w:r w:rsidRPr="00C0655D">
        <w:rPr>
          <w:rFonts w:cs="Arial"/>
          <w:sz w:val="24"/>
          <w:szCs w:val="24"/>
          <w:shd w:val="clear" w:color="auto" w:fill="FFFFFF"/>
        </w:rPr>
        <w:t xml:space="preserve"> to the organism</w:t>
      </w:r>
      <w:r>
        <w:rPr>
          <w:rFonts w:cs="Arial"/>
          <w:sz w:val="24"/>
          <w:szCs w:val="24"/>
          <w:shd w:val="clear" w:color="auto" w:fill="FFFFFF"/>
        </w:rPr>
        <w:t xml:space="preserve"> presumably due to a build up of lipid </w:t>
      </w:r>
      <w:proofErr w:type="gramStart"/>
      <w:r>
        <w:rPr>
          <w:rFonts w:cs="Arial"/>
          <w:sz w:val="24"/>
          <w:szCs w:val="24"/>
          <w:shd w:val="clear" w:color="auto" w:fill="FFFFFF"/>
        </w:rPr>
        <w:t>A</w:t>
      </w:r>
      <w:proofErr w:type="gramEnd"/>
      <w:r w:rsidR="00F649E8">
        <w:rPr>
          <w:rFonts w:cs="Arial"/>
          <w:sz w:val="24"/>
          <w:szCs w:val="24"/>
          <w:shd w:val="clear" w:color="auto" w:fill="FFFFFF"/>
        </w:rPr>
        <w:t xml:space="preserve"> </w:t>
      </w:r>
      <w:r w:rsidR="00F649E8">
        <w:rPr>
          <w:rFonts w:cs="Arial"/>
          <w:b/>
          <w:sz w:val="24"/>
          <w:szCs w:val="24"/>
          <w:shd w:val="clear" w:color="auto" w:fill="FFFFFF"/>
        </w:rPr>
        <w:t xml:space="preserve">(Sorensen </w:t>
      </w:r>
      <w:r w:rsidR="00F649E8">
        <w:rPr>
          <w:rFonts w:cs="Arial"/>
          <w:b/>
          <w:i/>
          <w:sz w:val="24"/>
          <w:szCs w:val="24"/>
          <w:shd w:val="clear" w:color="auto" w:fill="FFFFFF"/>
        </w:rPr>
        <w:t xml:space="preserve">et al., </w:t>
      </w:r>
      <w:r w:rsidR="00F649E8">
        <w:rPr>
          <w:rFonts w:cs="Arial"/>
          <w:b/>
          <w:sz w:val="24"/>
          <w:szCs w:val="24"/>
          <w:shd w:val="clear" w:color="auto" w:fill="FFFFFF"/>
        </w:rPr>
        <w:t>1996)</w:t>
      </w:r>
      <w:r w:rsidR="00117AC7">
        <w:rPr>
          <w:rFonts w:cs="Arial"/>
          <w:sz w:val="24"/>
          <w:szCs w:val="24"/>
          <w:shd w:val="clear" w:color="auto" w:fill="FFFFFF"/>
        </w:rPr>
        <w:t xml:space="preserve">. </w:t>
      </w:r>
      <w:r w:rsidR="00FE2F08">
        <w:rPr>
          <w:rFonts w:cs="Arial"/>
          <w:sz w:val="24"/>
          <w:szCs w:val="24"/>
          <w:shd w:val="clear" w:color="auto" w:fill="FFFFFF"/>
        </w:rPr>
        <w:t>Therefore,</w:t>
      </w:r>
      <w:r>
        <w:rPr>
          <w:rFonts w:cs="Arial"/>
          <w:sz w:val="24"/>
          <w:szCs w:val="24"/>
          <w:shd w:val="clear" w:color="auto" w:fill="FFFFFF"/>
        </w:rPr>
        <w:t xml:space="preserve"> regulation of </w:t>
      </w:r>
      <w:proofErr w:type="spellStart"/>
      <w:r>
        <w:rPr>
          <w:rFonts w:cs="Arial"/>
          <w:sz w:val="24"/>
          <w:szCs w:val="24"/>
          <w:shd w:val="clear" w:color="auto" w:fill="FFFFFF"/>
        </w:rPr>
        <w:t>LpxC</w:t>
      </w:r>
      <w:proofErr w:type="spellEnd"/>
      <w:r>
        <w:rPr>
          <w:rFonts w:cs="Arial"/>
          <w:sz w:val="24"/>
          <w:szCs w:val="24"/>
          <w:shd w:val="clear" w:color="auto" w:fill="FFFFFF"/>
        </w:rPr>
        <w:t xml:space="preserve"> is c</w:t>
      </w:r>
      <w:r w:rsidR="00117AC7">
        <w:rPr>
          <w:rFonts w:cs="Arial"/>
          <w:sz w:val="24"/>
          <w:szCs w:val="24"/>
          <w:shd w:val="clear" w:color="auto" w:fill="FFFFFF"/>
        </w:rPr>
        <w:t xml:space="preserve">rucial for microbial survival. </w:t>
      </w:r>
      <w:r>
        <w:rPr>
          <w:rFonts w:cs="Arial"/>
          <w:sz w:val="24"/>
          <w:szCs w:val="24"/>
          <w:shd w:val="clear" w:color="auto" w:fill="FFFFFF"/>
        </w:rPr>
        <w:t xml:space="preserve">In </w:t>
      </w:r>
      <w:r>
        <w:rPr>
          <w:rFonts w:cs="Arial"/>
          <w:i/>
          <w:sz w:val="24"/>
          <w:szCs w:val="24"/>
          <w:shd w:val="clear" w:color="auto" w:fill="FFFFFF"/>
        </w:rPr>
        <w:t>Escherichia</w:t>
      </w:r>
      <w:r>
        <w:rPr>
          <w:rFonts w:cs="Arial"/>
          <w:sz w:val="24"/>
          <w:szCs w:val="24"/>
          <w:shd w:val="clear" w:color="auto" w:fill="FFFFFF"/>
        </w:rPr>
        <w:t xml:space="preserve"> </w:t>
      </w:r>
      <w:r w:rsidRPr="009018A2">
        <w:rPr>
          <w:rFonts w:cs="Arial"/>
          <w:i/>
          <w:sz w:val="24"/>
          <w:szCs w:val="24"/>
          <w:shd w:val="clear" w:color="auto" w:fill="FFFFFF"/>
        </w:rPr>
        <w:t>coli</w:t>
      </w:r>
      <w:r>
        <w:rPr>
          <w:rFonts w:cs="Arial"/>
          <w:sz w:val="24"/>
          <w:szCs w:val="24"/>
          <w:shd w:val="clear" w:color="auto" w:fill="FFFFFF"/>
        </w:rPr>
        <w:t xml:space="preserve">, </w:t>
      </w:r>
      <w:proofErr w:type="spellStart"/>
      <w:r>
        <w:rPr>
          <w:rFonts w:cs="Arial"/>
          <w:sz w:val="24"/>
          <w:szCs w:val="24"/>
          <w:shd w:val="clear" w:color="auto" w:fill="FFFFFF"/>
        </w:rPr>
        <w:t>LpxC</w:t>
      </w:r>
      <w:proofErr w:type="spellEnd"/>
      <w:r>
        <w:rPr>
          <w:rFonts w:cs="Arial"/>
          <w:sz w:val="24"/>
          <w:szCs w:val="24"/>
          <w:shd w:val="clear" w:color="auto" w:fill="FFFFFF"/>
        </w:rPr>
        <w:t xml:space="preserve"> is regulated in a unique manner involving </w:t>
      </w:r>
      <w:proofErr w:type="spellStart"/>
      <w:r>
        <w:rPr>
          <w:rFonts w:cs="Arial"/>
          <w:sz w:val="24"/>
          <w:szCs w:val="24"/>
          <w:shd w:val="clear" w:color="auto" w:fill="FFFFFF"/>
        </w:rPr>
        <w:t>proteolytic</w:t>
      </w:r>
      <w:proofErr w:type="spellEnd"/>
      <w:r>
        <w:rPr>
          <w:rFonts w:cs="Arial"/>
          <w:sz w:val="24"/>
          <w:szCs w:val="24"/>
          <w:shd w:val="clear" w:color="auto" w:fill="FFFFFF"/>
        </w:rPr>
        <w:t xml:space="preserve"> cleavage of the enzyme by </w:t>
      </w:r>
      <w:r w:rsidR="00DC169E">
        <w:rPr>
          <w:rFonts w:cs="Arial"/>
          <w:sz w:val="24"/>
          <w:szCs w:val="24"/>
          <w:shd w:val="clear" w:color="auto" w:fill="FFFFFF"/>
        </w:rPr>
        <w:t xml:space="preserve">the protease </w:t>
      </w:r>
      <w:proofErr w:type="spellStart"/>
      <w:r>
        <w:rPr>
          <w:rFonts w:cs="Arial"/>
          <w:sz w:val="24"/>
          <w:szCs w:val="24"/>
          <w:shd w:val="clear" w:color="auto" w:fill="FFFFFF"/>
        </w:rPr>
        <w:t>FtsH</w:t>
      </w:r>
      <w:proofErr w:type="spellEnd"/>
      <w:r>
        <w:rPr>
          <w:rFonts w:cs="Arial"/>
          <w:sz w:val="24"/>
          <w:szCs w:val="24"/>
          <w:shd w:val="clear" w:color="auto" w:fill="FFFFFF"/>
        </w:rPr>
        <w:t xml:space="preserve"> </w:t>
      </w:r>
      <w:r w:rsidRPr="00612B08">
        <w:rPr>
          <w:rFonts w:cs="Arial"/>
          <w:b/>
          <w:sz w:val="24"/>
          <w:szCs w:val="24"/>
          <w:shd w:val="clear" w:color="auto" w:fill="FFFFFF"/>
        </w:rPr>
        <w:t xml:space="preserve">(Ogura </w:t>
      </w:r>
      <w:r w:rsidRPr="00612B08">
        <w:rPr>
          <w:rFonts w:cs="Arial"/>
          <w:b/>
          <w:i/>
          <w:sz w:val="24"/>
          <w:szCs w:val="24"/>
          <w:shd w:val="clear" w:color="auto" w:fill="FFFFFF"/>
        </w:rPr>
        <w:t xml:space="preserve">et al., </w:t>
      </w:r>
      <w:r w:rsidRPr="00612B08">
        <w:rPr>
          <w:rFonts w:cs="Arial"/>
          <w:b/>
          <w:sz w:val="24"/>
          <w:szCs w:val="24"/>
          <w:shd w:val="clear" w:color="auto" w:fill="FFFFFF"/>
        </w:rPr>
        <w:t>1999)</w:t>
      </w:r>
      <w:r>
        <w:rPr>
          <w:rFonts w:cs="Arial"/>
          <w:sz w:val="24"/>
          <w:szCs w:val="24"/>
          <w:shd w:val="clear" w:color="auto" w:fill="FFFFFF"/>
        </w:rPr>
        <w:t xml:space="preserve">. The activity of the proteolysis is in turn thought to be dependent on the balance of </w:t>
      </w:r>
      <w:proofErr w:type="spellStart"/>
      <w:r>
        <w:rPr>
          <w:rFonts w:cs="Arial"/>
          <w:sz w:val="24"/>
          <w:szCs w:val="24"/>
          <w:shd w:val="clear" w:color="auto" w:fill="FFFFFF"/>
        </w:rPr>
        <w:t>phospholipid</w:t>
      </w:r>
      <w:proofErr w:type="spellEnd"/>
      <w:r>
        <w:rPr>
          <w:rFonts w:cs="Arial"/>
          <w:sz w:val="24"/>
          <w:szCs w:val="24"/>
          <w:shd w:val="clear" w:color="auto" w:fill="FFFFFF"/>
        </w:rPr>
        <w:t xml:space="preserve"> to </w:t>
      </w:r>
      <w:proofErr w:type="spellStart"/>
      <w:r>
        <w:rPr>
          <w:rFonts w:cs="Arial"/>
          <w:sz w:val="24"/>
          <w:szCs w:val="24"/>
          <w:shd w:val="clear" w:color="auto" w:fill="FFFFFF"/>
        </w:rPr>
        <w:t>lipopolysaccharide</w:t>
      </w:r>
      <w:proofErr w:type="spellEnd"/>
      <w:r>
        <w:rPr>
          <w:rFonts w:cs="Arial"/>
          <w:sz w:val="24"/>
          <w:szCs w:val="24"/>
          <w:shd w:val="clear" w:color="auto" w:fill="FFFFFF"/>
        </w:rPr>
        <w:t xml:space="preserve"> molecules </w:t>
      </w:r>
      <w:r w:rsidRPr="001D3EFF">
        <w:rPr>
          <w:rFonts w:cs="Arial"/>
          <w:b/>
          <w:sz w:val="24"/>
          <w:szCs w:val="24"/>
          <w:shd w:val="clear" w:color="auto" w:fill="FFFFFF"/>
        </w:rPr>
        <w:t>(</w:t>
      </w:r>
      <w:proofErr w:type="spellStart"/>
      <w:r w:rsidRPr="001D3EFF">
        <w:rPr>
          <w:rFonts w:cs="Arial"/>
          <w:b/>
          <w:sz w:val="24"/>
          <w:szCs w:val="24"/>
          <w:shd w:val="clear" w:color="auto" w:fill="FFFFFF"/>
        </w:rPr>
        <w:t>Schakermann</w:t>
      </w:r>
      <w:proofErr w:type="spellEnd"/>
      <w:r w:rsidRPr="001D3EFF">
        <w:rPr>
          <w:rFonts w:cs="Arial"/>
          <w:b/>
          <w:sz w:val="24"/>
          <w:szCs w:val="24"/>
          <w:shd w:val="clear" w:color="auto" w:fill="FFFFFF"/>
        </w:rPr>
        <w:t xml:space="preserve"> </w:t>
      </w:r>
      <w:r w:rsidRPr="001D3EFF">
        <w:rPr>
          <w:rFonts w:cs="Arial"/>
          <w:b/>
          <w:i/>
          <w:sz w:val="24"/>
          <w:szCs w:val="24"/>
          <w:shd w:val="clear" w:color="auto" w:fill="FFFFFF"/>
        </w:rPr>
        <w:t xml:space="preserve">et al., </w:t>
      </w:r>
      <w:r w:rsidRPr="001D3EFF">
        <w:rPr>
          <w:rFonts w:cs="Arial"/>
          <w:b/>
          <w:sz w:val="24"/>
          <w:szCs w:val="24"/>
          <w:shd w:val="clear" w:color="auto" w:fill="FFFFFF"/>
        </w:rPr>
        <w:t>2013)</w:t>
      </w:r>
      <w:r w:rsidR="00370B0E">
        <w:rPr>
          <w:rFonts w:cs="Arial"/>
          <w:b/>
          <w:sz w:val="24"/>
          <w:szCs w:val="24"/>
          <w:shd w:val="clear" w:color="auto" w:fill="FFFFFF"/>
        </w:rPr>
        <w:t xml:space="preserve"> </w:t>
      </w:r>
      <w:r w:rsidR="005E0B68" w:rsidRPr="00E24161">
        <w:rPr>
          <w:rFonts w:cs="Arial"/>
          <w:sz w:val="24"/>
          <w:szCs w:val="24"/>
          <w:shd w:val="clear" w:color="auto" w:fill="FFFFFF"/>
        </w:rPr>
        <w:t xml:space="preserve">but this has not been </w:t>
      </w:r>
      <w:r w:rsidR="00DC169E">
        <w:rPr>
          <w:rFonts w:cs="Arial"/>
          <w:sz w:val="24"/>
          <w:szCs w:val="24"/>
          <w:shd w:val="clear" w:color="auto" w:fill="FFFFFF"/>
        </w:rPr>
        <w:t xml:space="preserve">established </w:t>
      </w:r>
      <w:r w:rsidR="005E0B68" w:rsidRPr="00E24161">
        <w:rPr>
          <w:rFonts w:cs="Arial"/>
          <w:sz w:val="24"/>
          <w:szCs w:val="24"/>
          <w:shd w:val="clear" w:color="auto" w:fill="FFFFFF"/>
        </w:rPr>
        <w:t>experimentally</w:t>
      </w:r>
      <w:r w:rsidRPr="00E24161">
        <w:rPr>
          <w:rFonts w:cs="Arial"/>
          <w:sz w:val="24"/>
          <w:szCs w:val="24"/>
          <w:shd w:val="clear" w:color="auto" w:fill="FFFFFF"/>
        </w:rPr>
        <w:t>.</w:t>
      </w:r>
      <w:r w:rsidRPr="00C0655D">
        <w:rPr>
          <w:rFonts w:cs="Arial"/>
          <w:sz w:val="24"/>
          <w:szCs w:val="24"/>
          <w:shd w:val="clear" w:color="auto" w:fill="FFFFFF"/>
        </w:rPr>
        <w:t xml:space="preserve"> </w:t>
      </w:r>
      <w:r>
        <w:rPr>
          <w:rFonts w:cs="Arial"/>
          <w:sz w:val="24"/>
          <w:szCs w:val="24"/>
          <w:shd w:val="clear" w:color="auto" w:fill="FFFFFF"/>
        </w:rPr>
        <w:t xml:space="preserve">However, to date no studies have investigated the combined activities of the individual enzyme kinetic properties and subsequent regulatory mechanisms on the overall synthesis of LPS.  Additionally, no mathematical models exist which would be capable of testing our current understanding based on published experimental research. Such a model could substantiate the proposed </w:t>
      </w:r>
      <w:r>
        <w:rPr>
          <w:rFonts w:cs="Arial"/>
          <w:sz w:val="24"/>
          <w:szCs w:val="24"/>
          <w:shd w:val="clear" w:color="auto" w:fill="FFFFFF"/>
        </w:rPr>
        <w:lastRenderedPageBreak/>
        <w:t xml:space="preserve">mechanism of lipid </w:t>
      </w:r>
      <w:proofErr w:type="gramStart"/>
      <w:r>
        <w:rPr>
          <w:rFonts w:cs="Arial"/>
          <w:sz w:val="24"/>
          <w:szCs w:val="24"/>
          <w:shd w:val="clear" w:color="auto" w:fill="FFFFFF"/>
        </w:rPr>
        <w:t>A</w:t>
      </w:r>
      <w:proofErr w:type="gramEnd"/>
      <w:r>
        <w:rPr>
          <w:rFonts w:cs="Arial"/>
          <w:sz w:val="24"/>
          <w:szCs w:val="24"/>
          <w:shd w:val="clear" w:color="auto" w:fill="FFFFFF"/>
        </w:rPr>
        <w:t xml:space="preserve"> synthesis as well as providing new insights into this complex and important microbial pathway.</w:t>
      </w:r>
    </w:p>
    <w:p w:rsidR="00AE28F6" w:rsidRDefault="00AE28F6" w:rsidP="00713CEC">
      <w:pPr>
        <w:spacing w:line="480" w:lineRule="auto"/>
        <w:jc w:val="both"/>
        <w:rPr>
          <w:rFonts w:cs="Arial"/>
          <w:sz w:val="24"/>
          <w:szCs w:val="24"/>
          <w:shd w:val="clear" w:color="auto" w:fill="FFFFFF"/>
        </w:rPr>
      </w:pPr>
      <w:r>
        <w:rPr>
          <w:rFonts w:cs="Arial"/>
          <w:sz w:val="24"/>
          <w:szCs w:val="24"/>
          <w:shd w:val="clear" w:color="auto" w:fill="FFFFFF"/>
        </w:rPr>
        <w:t>Here w</w:t>
      </w:r>
      <w:r w:rsidRPr="00C0655D">
        <w:rPr>
          <w:rFonts w:cs="Arial"/>
          <w:sz w:val="24"/>
          <w:szCs w:val="24"/>
          <w:shd w:val="clear" w:color="auto" w:fill="FFFFFF"/>
        </w:rPr>
        <w:t>e provide a model for the</w:t>
      </w:r>
      <w:r w:rsidR="005E0B68">
        <w:rPr>
          <w:rFonts w:cs="Arial"/>
          <w:sz w:val="24"/>
          <w:szCs w:val="24"/>
          <w:shd w:val="clear" w:color="auto" w:fill="FFFFFF"/>
        </w:rPr>
        <w:t xml:space="preserve"> </w:t>
      </w:r>
      <w:r w:rsidRPr="00C0655D">
        <w:rPr>
          <w:rFonts w:cs="Arial"/>
          <w:sz w:val="24"/>
          <w:szCs w:val="24"/>
          <w:shd w:val="clear" w:color="auto" w:fill="FFFFFF"/>
        </w:rPr>
        <w:t xml:space="preserve">first two reactions </w:t>
      </w:r>
      <w:r>
        <w:rPr>
          <w:rFonts w:cs="Arial"/>
          <w:sz w:val="24"/>
          <w:szCs w:val="24"/>
          <w:shd w:val="clear" w:color="auto" w:fill="FFFFFF"/>
        </w:rPr>
        <w:t>of</w:t>
      </w:r>
      <w:r w:rsidRPr="00C0655D">
        <w:rPr>
          <w:rFonts w:cs="Arial"/>
          <w:sz w:val="24"/>
          <w:szCs w:val="24"/>
          <w:shd w:val="clear" w:color="auto" w:fill="FFFFFF"/>
        </w:rPr>
        <w:t xml:space="preserve"> lipid </w:t>
      </w:r>
      <w:proofErr w:type="gramStart"/>
      <w:r w:rsidRPr="00C0655D">
        <w:rPr>
          <w:rFonts w:cs="Arial"/>
          <w:sz w:val="24"/>
          <w:szCs w:val="24"/>
          <w:shd w:val="clear" w:color="auto" w:fill="FFFFFF"/>
        </w:rPr>
        <w:t>A</w:t>
      </w:r>
      <w:proofErr w:type="gramEnd"/>
      <w:r w:rsidRPr="00C0655D">
        <w:rPr>
          <w:rFonts w:cs="Arial"/>
          <w:sz w:val="24"/>
          <w:szCs w:val="24"/>
          <w:shd w:val="clear" w:color="auto" w:fill="FFFFFF"/>
        </w:rPr>
        <w:t xml:space="preserve"> biosynth</w:t>
      </w:r>
      <w:r>
        <w:rPr>
          <w:rFonts w:cs="Arial"/>
          <w:sz w:val="24"/>
          <w:szCs w:val="24"/>
          <w:shd w:val="clear" w:color="auto" w:fill="FFFFFF"/>
        </w:rPr>
        <w:t>esis</w:t>
      </w:r>
      <w:r w:rsidR="005E0B68">
        <w:rPr>
          <w:rFonts w:cs="Arial"/>
          <w:sz w:val="24"/>
          <w:szCs w:val="24"/>
          <w:shd w:val="clear" w:color="auto" w:fill="FFFFFF"/>
        </w:rPr>
        <w:t xml:space="preserve"> investigatin</w:t>
      </w:r>
      <w:r w:rsidR="0078381A">
        <w:rPr>
          <w:rFonts w:cs="Arial"/>
          <w:sz w:val="24"/>
          <w:szCs w:val="24"/>
          <w:shd w:val="clear" w:color="auto" w:fill="FFFFFF"/>
        </w:rPr>
        <w:t xml:space="preserve">g the unfavourable reaction of </w:t>
      </w:r>
      <w:proofErr w:type="spellStart"/>
      <w:r w:rsidR="0078381A">
        <w:rPr>
          <w:rFonts w:cs="Arial"/>
          <w:sz w:val="24"/>
          <w:szCs w:val="24"/>
          <w:shd w:val="clear" w:color="auto" w:fill="FFFFFF"/>
        </w:rPr>
        <w:t>L</w:t>
      </w:r>
      <w:r w:rsidR="005E0B68">
        <w:rPr>
          <w:rFonts w:cs="Arial"/>
          <w:sz w:val="24"/>
          <w:szCs w:val="24"/>
          <w:shd w:val="clear" w:color="auto" w:fill="FFFFFF"/>
        </w:rPr>
        <w:t>pxA</w:t>
      </w:r>
      <w:proofErr w:type="spellEnd"/>
      <w:r w:rsidR="005E0B68">
        <w:rPr>
          <w:rFonts w:cs="Arial"/>
          <w:sz w:val="24"/>
          <w:szCs w:val="24"/>
          <w:shd w:val="clear" w:color="auto" w:fill="FFFFFF"/>
        </w:rPr>
        <w:t xml:space="preserve"> and the s</w:t>
      </w:r>
      <w:r w:rsidR="00E24161">
        <w:rPr>
          <w:rFonts w:cs="Arial"/>
          <w:sz w:val="24"/>
          <w:szCs w:val="24"/>
          <w:shd w:val="clear" w:color="auto" w:fill="FFFFFF"/>
        </w:rPr>
        <w:t xml:space="preserve">ubsequent committed step catalyzed by </w:t>
      </w:r>
      <w:proofErr w:type="spellStart"/>
      <w:r w:rsidR="00E24161">
        <w:rPr>
          <w:rFonts w:cs="Arial"/>
          <w:sz w:val="24"/>
          <w:szCs w:val="24"/>
          <w:shd w:val="clear" w:color="auto" w:fill="FFFFFF"/>
        </w:rPr>
        <w:t>L</w:t>
      </w:r>
      <w:r w:rsidR="005E0B68">
        <w:rPr>
          <w:rFonts w:cs="Arial"/>
          <w:sz w:val="24"/>
          <w:szCs w:val="24"/>
          <w:shd w:val="clear" w:color="auto" w:fill="FFFFFF"/>
        </w:rPr>
        <w:t>pxC</w:t>
      </w:r>
      <w:proofErr w:type="spellEnd"/>
      <w:r w:rsidRPr="00C0655D">
        <w:rPr>
          <w:rFonts w:cs="Arial"/>
          <w:sz w:val="24"/>
          <w:szCs w:val="24"/>
          <w:shd w:val="clear" w:color="auto" w:fill="FFFFFF"/>
        </w:rPr>
        <w:t xml:space="preserve">. </w:t>
      </w:r>
      <w:r w:rsidR="00DC169E">
        <w:rPr>
          <w:rFonts w:cs="Arial"/>
          <w:sz w:val="24"/>
          <w:szCs w:val="24"/>
          <w:shd w:val="clear" w:color="auto" w:fill="FFFFFF"/>
        </w:rPr>
        <w:t xml:space="preserve">  Our</w:t>
      </w:r>
      <w:r w:rsidR="00E24161">
        <w:rPr>
          <w:rFonts w:cs="Arial"/>
          <w:sz w:val="24"/>
          <w:szCs w:val="24"/>
          <w:shd w:val="clear" w:color="auto" w:fill="FFFFFF"/>
        </w:rPr>
        <w:t xml:space="preserve"> model utiliz</w:t>
      </w:r>
      <w:r>
        <w:rPr>
          <w:rFonts w:cs="Arial"/>
          <w:sz w:val="24"/>
          <w:szCs w:val="24"/>
          <w:shd w:val="clear" w:color="auto" w:fill="FFFFFF"/>
        </w:rPr>
        <w:t xml:space="preserve">es transcription/translation rates, </w:t>
      </w:r>
      <w:proofErr w:type="spellStart"/>
      <w:r>
        <w:rPr>
          <w:rFonts w:cs="Arial"/>
          <w:sz w:val="24"/>
          <w:szCs w:val="24"/>
          <w:shd w:val="clear" w:color="auto" w:fill="FFFFFF"/>
        </w:rPr>
        <w:t>enzymic</w:t>
      </w:r>
      <w:proofErr w:type="spellEnd"/>
      <w:r>
        <w:rPr>
          <w:rFonts w:cs="Arial"/>
          <w:sz w:val="24"/>
          <w:szCs w:val="24"/>
          <w:shd w:val="clear" w:color="auto" w:fill="FFFFFF"/>
        </w:rPr>
        <w:t xml:space="preserve"> rates and protein half lives/degradation</w:t>
      </w:r>
      <w:r w:rsidR="00E24161">
        <w:rPr>
          <w:rFonts w:cs="Arial"/>
          <w:sz w:val="24"/>
          <w:szCs w:val="24"/>
          <w:shd w:val="clear" w:color="auto" w:fill="FFFFFF"/>
        </w:rPr>
        <w:t xml:space="preserve"> rates</w:t>
      </w:r>
      <w:r>
        <w:rPr>
          <w:rFonts w:cs="Arial"/>
          <w:sz w:val="24"/>
          <w:szCs w:val="24"/>
          <w:shd w:val="clear" w:color="auto" w:fill="FFFFFF"/>
        </w:rPr>
        <w:t xml:space="preserve"> to investigate the flow of substrates through this stage and interrogate the proposed regulatory mechanisms.</w:t>
      </w: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AE28F6" w:rsidRDefault="00AE28F6" w:rsidP="00713CEC">
      <w:pPr>
        <w:spacing w:line="480" w:lineRule="auto"/>
        <w:ind w:firstLine="720"/>
        <w:jc w:val="center"/>
        <w:rPr>
          <w:b/>
          <w:sz w:val="24"/>
          <w:szCs w:val="24"/>
          <w:u w:val="single"/>
        </w:rPr>
      </w:pPr>
    </w:p>
    <w:p w:rsidR="005D438F" w:rsidRDefault="005D438F" w:rsidP="00713CEC">
      <w:pPr>
        <w:spacing w:line="480" w:lineRule="auto"/>
        <w:ind w:firstLine="720"/>
        <w:jc w:val="center"/>
        <w:rPr>
          <w:b/>
          <w:sz w:val="24"/>
          <w:szCs w:val="24"/>
          <w:u w:val="single"/>
        </w:rPr>
      </w:pPr>
    </w:p>
    <w:p w:rsidR="005D438F" w:rsidRDefault="005D438F" w:rsidP="00713CEC">
      <w:pPr>
        <w:spacing w:line="480" w:lineRule="auto"/>
        <w:ind w:firstLine="720"/>
        <w:jc w:val="center"/>
        <w:rPr>
          <w:b/>
          <w:sz w:val="24"/>
          <w:szCs w:val="24"/>
          <w:u w:val="single"/>
        </w:rPr>
      </w:pPr>
    </w:p>
    <w:p w:rsidR="005D438F" w:rsidRDefault="005D438F" w:rsidP="00713CEC">
      <w:pPr>
        <w:spacing w:line="480" w:lineRule="auto"/>
        <w:ind w:firstLine="720"/>
        <w:jc w:val="center"/>
        <w:rPr>
          <w:b/>
          <w:sz w:val="24"/>
          <w:szCs w:val="24"/>
          <w:u w:val="single"/>
        </w:rPr>
      </w:pPr>
    </w:p>
    <w:p w:rsidR="005D438F" w:rsidRDefault="005D438F" w:rsidP="00713CEC">
      <w:pPr>
        <w:spacing w:line="480" w:lineRule="auto"/>
        <w:ind w:firstLine="720"/>
        <w:jc w:val="center"/>
        <w:rPr>
          <w:b/>
          <w:sz w:val="24"/>
          <w:szCs w:val="24"/>
          <w:u w:val="single"/>
        </w:rPr>
      </w:pPr>
    </w:p>
    <w:p w:rsidR="005D438F" w:rsidRDefault="005D438F" w:rsidP="003B6CAF">
      <w:pPr>
        <w:spacing w:line="480" w:lineRule="auto"/>
        <w:rPr>
          <w:b/>
          <w:sz w:val="24"/>
          <w:szCs w:val="24"/>
          <w:u w:val="single"/>
        </w:rPr>
      </w:pPr>
    </w:p>
    <w:p w:rsidR="001B457D" w:rsidRPr="005D438F" w:rsidRDefault="002E67E5" w:rsidP="00713CEC">
      <w:pPr>
        <w:spacing w:line="480" w:lineRule="auto"/>
        <w:ind w:firstLine="720"/>
        <w:jc w:val="center"/>
        <w:rPr>
          <w:b/>
          <w:sz w:val="32"/>
          <w:szCs w:val="32"/>
          <w:u w:val="single"/>
        </w:rPr>
      </w:pPr>
      <w:r w:rsidRPr="005D438F">
        <w:rPr>
          <w:b/>
          <w:sz w:val="32"/>
          <w:szCs w:val="32"/>
          <w:u w:val="single"/>
        </w:rPr>
        <w:lastRenderedPageBreak/>
        <w:t xml:space="preserve">2.0 </w:t>
      </w:r>
      <w:r w:rsidR="001B457D" w:rsidRPr="005D438F">
        <w:rPr>
          <w:b/>
          <w:sz w:val="32"/>
          <w:szCs w:val="32"/>
          <w:u w:val="single"/>
        </w:rPr>
        <w:t>METHODS</w:t>
      </w:r>
    </w:p>
    <w:p w:rsidR="001B457D" w:rsidRDefault="001B457D" w:rsidP="00713CEC">
      <w:pPr>
        <w:spacing w:line="480" w:lineRule="auto"/>
        <w:jc w:val="both"/>
        <w:rPr>
          <w:sz w:val="24"/>
          <w:szCs w:val="24"/>
        </w:rPr>
      </w:pPr>
      <w:r>
        <w:rPr>
          <w:sz w:val="24"/>
          <w:szCs w:val="24"/>
        </w:rPr>
        <w:t xml:space="preserve">A simple model for the analysis of </w:t>
      </w:r>
      <w:proofErr w:type="spellStart"/>
      <w:r>
        <w:rPr>
          <w:sz w:val="24"/>
          <w:szCs w:val="24"/>
        </w:rPr>
        <w:t>LpxA</w:t>
      </w:r>
      <w:proofErr w:type="spellEnd"/>
      <w:r>
        <w:rPr>
          <w:sz w:val="24"/>
          <w:szCs w:val="24"/>
        </w:rPr>
        <w:t xml:space="preserve"> and </w:t>
      </w:r>
      <w:proofErr w:type="spellStart"/>
      <w:r>
        <w:rPr>
          <w:sz w:val="24"/>
          <w:szCs w:val="24"/>
        </w:rPr>
        <w:t>LpxC</w:t>
      </w:r>
      <w:proofErr w:type="spellEnd"/>
      <w:r>
        <w:rPr>
          <w:sz w:val="24"/>
          <w:szCs w:val="24"/>
        </w:rPr>
        <w:t xml:space="preserve"> in the biosynthesis of lipid A could be represented as</w:t>
      </w:r>
      <w:r w:rsidR="00B750AA">
        <w:rPr>
          <w:sz w:val="24"/>
          <w:szCs w:val="24"/>
        </w:rPr>
        <w:t xml:space="preserve"> shown</w:t>
      </w:r>
      <w:r w:rsidR="00C77A29">
        <w:rPr>
          <w:sz w:val="24"/>
          <w:szCs w:val="24"/>
        </w:rPr>
        <w:t xml:space="preserve"> in Figure 1</w:t>
      </w:r>
      <w:r>
        <w:rPr>
          <w:sz w:val="24"/>
          <w:szCs w:val="24"/>
        </w:rPr>
        <w:t xml:space="preserve">. In this paper, we provide a model for the first two reactions in the Lipid </w:t>
      </w:r>
      <w:proofErr w:type="gramStart"/>
      <w:r>
        <w:rPr>
          <w:sz w:val="24"/>
          <w:szCs w:val="24"/>
        </w:rPr>
        <w:t>A</w:t>
      </w:r>
      <w:proofErr w:type="gramEnd"/>
      <w:r>
        <w:rPr>
          <w:sz w:val="24"/>
          <w:szCs w:val="24"/>
        </w:rPr>
        <w:t xml:space="preserve"> biosynthetic pathway in </w:t>
      </w:r>
      <w:r>
        <w:rPr>
          <w:i/>
          <w:sz w:val="24"/>
          <w:szCs w:val="24"/>
        </w:rPr>
        <w:t xml:space="preserve">Escherichia coli </w:t>
      </w:r>
      <w:r>
        <w:rPr>
          <w:sz w:val="24"/>
          <w:szCs w:val="24"/>
        </w:rPr>
        <w:t xml:space="preserve">for a single generation/doubling time. </w:t>
      </w:r>
    </w:p>
    <w:p w:rsidR="00C77A29" w:rsidRPr="00C77A29" w:rsidRDefault="00C77A29" w:rsidP="00C77A29">
      <w:pPr>
        <w:spacing w:line="480" w:lineRule="auto"/>
        <w:jc w:val="center"/>
        <w:rPr>
          <w:b/>
          <w:sz w:val="24"/>
          <w:szCs w:val="24"/>
        </w:rPr>
      </w:pPr>
      <w:r>
        <w:rPr>
          <w:b/>
          <w:sz w:val="24"/>
          <w:szCs w:val="24"/>
        </w:rPr>
        <w:t>Fig 1</w:t>
      </w:r>
    </w:p>
    <w:p w:rsidR="001B457D" w:rsidRDefault="001B457D" w:rsidP="00713CEC">
      <w:pPr>
        <w:spacing w:line="480" w:lineRule="auto"/>
        <w:jc w:val="both"/>
        <w:rPr>
          <w:sz w:val="24"/>
          <w:szCs w:val="24"/>
        </w:rPr>
      </w:pPr>
      <w:r>
        <w:rPr>
          <w:sz w:val="24"/>
          <w:szCs w:val="24"/>
        </w:rPr>
        <w:t xml:space="preserve">The reactions were modelled by a simple </w:t>
      </w:r>
      <w:proofErr w:type="spellStart"/>
      <w:r>
        <w:rPr>
          <w:sz w:val="24"/>
          <w:szCs w:val="24"/>
        </w:rPr>
        <w:t>enzymic</w:t>
      </w:r>
      <w:proofErr w:type="spellEnd"/>
      <w:r>
        <w:rPr>
          <w:sz w:val="24"/>
          <w:szCs w:val="24"/>
        </w:rPr>
        <w:t xml:space="preserve"> reaction whereby</w:t>
      </w:r>
      <w:r w:rsidR="00D471B9">
        <w:rPr>
          <w:sz w:val="24"/>
          <w:szCs w:val="24"/>
        </w:rPr>
        <w:t>,</w:t>
      </w:r>
      <w:r>
        <w:rPr>
          <w:sz w:val="24"/>
          <w:szCs w:val="24"/>
        </w:rPr>
        <w:t xml:space="preserve"> the enzyme </w:t>
      </w:r>
      <w:r w:rsidR="003A346F">
        <w:rPr>
          <w:b/>
          <w:sz w:val="24"/>
          <w:szCs w:val="24"/>
        </w:rPr>
        <w:t xml:space="preserve">E </w:t>
      </w:r>
      <w:r>
        <w:rPr>
          <w:sz w:val="24"/>
          <w:szCs w:val="24"/>
        </w:rPr>
        <w:t>binds to the substrate</w:t>
      </w:r>
      <w:r w:rsidR="003A346F">
        <w:rPr>
          <w:sz w:val="24"/>
          <w:szCs w:val="24"/>
        </w:rPr>
        <w:t xml:space="preserve"> </w:t>
      </w:r>
      <w:r w:rsidR="003A346F">
        <w:rPr>
          <w:b/>
          <w:sz w:val="24"/>
          <w:szCs w:val="24"/>
        </w:rPr>
        <w:t>S</w:t>
      </w:r>
      <w:r>
        <w:rPr>
          <w:sz w:val="24"/>
          <w:szCs w:val="24"/>
        </w:rPr>
        <w:t>, forming an enzyme-substrate complex</w:t>
      </w:r>
      <w:r w:rsidR="003A346F">
        <w:rPr>
          <w:sz w:val="24"/>
          <w:szCs w:val="24"/>
        </w:rPr>
        <w:t xml:space="preserve"> </w:t>
      </w:r>
      <w:r w:rsidR="003A346F">
        <w:rPr>
          <w:b/>
          <w:sz w:val="24"/>
          <w:szCs w:val="24"/>
        </w:rPr>
        <w:t>ES</w:t>
      </w:r>
      <w:r>
        <w:rPr>
          <w:sz w:val="24"/>
          <w:szCs w:val="24"/>
        </w:rPr>
        <w:t xml:space="preserve">, which </w:t>
      </w:r>
      <w:r w:rsidR="003A346F">
        <w:rPr>
          <w:sz w:val="24"/>
          <w:szCs w:val="24"/>
        </w:rPr>
        <w:t xml:space="preserve">then </w:t>
      </w:r>
      <w:r>
        <w:rPr>
          <w:sz w:val="24"/>
          <w:szCs w:val="24"/>
        </w:rPr>
        <w:t>dissociates to produce the product</w:t>
      </w:r>
      <w:r w:rsidR="003A346F">
        <w:rPr>
          <w:sz w:val="24"/>
          <w:szCs w:val="24"/>
        </w:rPr>
        <w:t xml:space="preserve"> </w:t>
      </w:r>
      <w:r w:rsidR="003A346F">
        <w:rPr>
          <w:b/>
          <w:sz w:val="24"/>
          <w:szCs w:val="24"/>
        </w:rPr>
        <w:t>P</w:t>
      </w:r>
      <w:r>
        <w:rPr>
          <w:sz w:val="24"/>
          <w:szCs w:val="24"/>
        </w:rPr>
        <w:t xml:space="preserve"> with release of free enzyme.</w:t>
      </w:r>
    </w:p>
    <w:p w:rsidR="001B457D" w:rsidRDefault="00601CD1" w:rsidP="00713CEC">
      <w:pPr>
        <w:spacing w:line="480" w:lineRule="auto"/>
        <w:jc w:val="center"/>
        <w:rPr>
          <w:sz w:val="24"/>
          <w:szCs w:val="24"/>
        </w:rPr>
      </w:pPr>
      <w:r w:rsidRPr="00601CD1">
        <w:rPr>
          <w:b/>
          <w:noProof/>
          <w:sz w:val="24"/>
          <w:szCs w:val="24"/>
          <w:lang w:eastAsia="en-GB"/>
        </w:rPr>
        <w:drawing>
          <wp:inline distT="0" distB="0" distL="0" distR="0">
            <wp:extent cx="2453640" cy="6096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53640" cy="609600"/>
                    </a:xfrm>
                    <a:prstGeom prst="rect">
                      <a:avLst/>
                    </a:prstGeom>
                    <a:noFill/>
                    <a:ln w="9525">
                      <a:noFill/>
                      <a:miter lim="800000"/>
                      <a:headEnd/>
                      <a:tailEnd/>
                    </a:ln>
                  </pic:spPr>
                </pic:pic>
              </a:graphicData>
            </a:graphic>
          </wp:inline>
        </w:drawing>
      </w:r>
    </w:p>
    <w:p w:rsidR="001B457D" w:rsidRDefault="001B457D" w:rsidP="00713CEC">
      <w:pPr>
        <w:spacing w:line="480" w:lineRule="auto"/>
        <w:jc w:val="both"/>
        <w:rPr>
          <w:sz w:val="24"/>
          <w:szCs w:val="24"/>
        </w:rPr>
      </w:pPr>
      <w:r>
        <w:rPr>
          <w:sz w:val="24"/>
          <w:szCs w:val="24"/>
        </w:rPr>
        <w:t>Where k</w:t>
      </w:r>
      <w:r w:rsidRPr="00974287">
        <w:rPr>
          <w:sz w:val="24"/>
          <w:szCs w:val="24"/>
          <w:vertAlign w:val="subscript"/>
        </w:rPr>
        <w:t>1</w:t>
      </w:r>
      <w:r>
        <w:rPr>
          <w:sz w:val="24"/>
          <w:szCs w:val="24"/>
        </w:rPr>
        <w:t xml:space="preserve"> is the rate constant of enzyme binding to the substrate to form the ES complex, k-</w:t>
      </w:r>
      <w:r w:rsidRPr="00974287">
        <w:rPr>
          <w:sz w:val="24"/>
          <w:szCs w:val="24"/>
          <w:vertAlign w:val="subscript"/>
        </w:rPr>
        <w:t>1</w:t>
      </w:r>
      <w:r>
        <w:rPr>
          <w:sz w:val="24"/>
          <w:szCs w:val="24"/>
        </w:rPr>
        <w:t xml:space="preserve"> is the rate constant for dissociation from the complex, </w:t>
      </w:r>
      <w:proofErr w:type="gramStart"/>
      <w:r>
        <w:rPr>
          <w:sz w:val="24"/>
          <w:szCs w:val="24"/>
        </w:rPr>
        <w:t>k</w:t>
      </w:r>
      <w:r w:rsidRPr="00974287">
        <w:rPr>
          <w:sz w:val="24"/>
          <w:szCs w:val="24"/>
          <w:vertAlign w:val="subscript"/>
        </w:rPr>
        <w:t>2</w:t>
      </w:r>
      <w:proofErr w:type="gramEnd"/>
      <w:r>
        <w:rPr>
          <w:sz w:val="24"/>
          <w:szCs w:val="24"/>
        </w:rPr>
        <w:t xml:space="preserve"> is the catalytic rate constant and k-</w:t>
      </w:r>
      <w:r w:rsidRPr="00974287">
        <w:rPr>
          <w:sz w:val="24"/>
          <w:szCs w:val="24"/>
          <w:vertAlign w:val="subscript"/>
        </w:rPr>
        <w:t>2</w:t>
      </w:r>
      <w:r>
        <w:rPr>
          <w:sz w:val="24"/>
          <w:szCs w:val="24"/>
        </w:rPr>
        <w:t xml:space="preserve"> the reverse rate constant for formation of the complex.</w:t>
      </w:r>
    </w:p>
    <w:p w:rsidR="001B457D" w:rsidRDefault="001B457D" w:rsidP="00713CEC">
      <w:pPr>
        <w:spacing w:line="480" w:lineRule="auto"/>
        <w:jc w:val="both"/>
        <w:rPr>
          <w:sz w:val="24"/>
          <w:szCs w:val="24"/>
        </w:rPr>
      </w:pPr>
      <w:r>
        <w:rPr>
          <w:sz w:val="24"/>
          <w:szCs w:val="24"/>
        </w:rPr>
        <w:t xml:space="preserve">This simple </w:t>
      </w:r>
      <w:proofErr w:type="spellStart"/>
      <w:r>
        <w:rPr>
          <w:sz w:val="24"/>
          <w:szCs w:val="24"/>
        </w:rPr>
        <w:t>enzymic</w:t>
      </w:r>
      <w:proofErr w:type="spellEnd"/>
      <w:r>
        <w:rPr>
          <w:sz w:val="24"/>
          <w:szCs w:val="24"/>
        </w:rPr>
        <w:t xml:space="preserve"> model is not applicable to all reactions catalyzed by enzymes especially those involving more than one substrate. However, the reactions in</w:t>
      </w:r>
      <w:r w:rsidR="00C924EB">
        <w:rPr>
          <w:sz w:val="24"/>
          <w:szCs w:val="24"/>
        </w:rPr>
        <w:t>volved in the first two steps of</w:t>
      </w:r>
      <w:r>
        <w:rPr>
          <w:sz w:val="24"/>
          <w:szCs w:val="24"/>
        </w:rPr>
        <w:t xml:space="preserve"> lipid </w:t>
      </w:r>
      <w:proofErr w:type="gramStart"/>
      <w:r>
        <w:rPr>
          <w:sz w:val="24"/>
          <w:szCs w:val="24"/>
        </w:rPr>
        <w:t>A</w:t>
      </w:r>
      <w:proofErr w:type="gramEnd"/>
      <w:r>
        <w:rPr>
          <w:sz w:val="24"/>
          <w:szCs w:val="24"/>
        </w:rPr>
        <w:t xml:space="preserve"> biosynthesis inv</w:t>
      </w:r>
      <w:r w:rsidR="00C924EB">
        <w:rPr>
          <w:sz w:val="24"/>
          <w:szCs w:val="24"/>
        </w:rPr>
        <w:t>olve</w:t>
      </w:r>
      <w:r w:rsidR="00C604C4">
        <w:rPr>
          <w:sz w:val="24"/>
          <w:szCs w:val="24"/>
        </w:rPr>
        <w:t>s more than one reactant. P</w:t>
      </w:r>
      <w:r>
        <w:rPr>
          <w:sz w:val="24"/>
          <w:szCs w:val="24"/>
        </w:rPr>
        <w:t xml:space="preserve">rior kinetic studies on </w:t>
      </w:r>
      <w:proofErr w:type="spellStart"/>
      <w:r>
        <w:rPr>
          <w:sz w:val="24"/>
          <w:szCs w:val="24"/>
        </w:rPr>
        <w:t>LpxA</w:t>
      </w:r>
      <w:proofErr w:type="spellEnd"/>
      <w:r>
        <w:rPr>
          <w:sz w:val="24"/>
          <w:szCs w:val="24"/>
        </w:rPr>
        <w:t xml:space="preserve"> </w:t>
      </w:r>
      <w:r>
        <w:rPr>
          <w:b/>
          <w:sz w:val="24"/>
          <w:szCs w:val="24"/>
        </w:rPr>
        <w:t xml:space="preserve">(Anderson </w:t>
      </w:r>
      <w:r>
        <w:rPr>
          <w:b/>
          <w:i/>
          <w:sz w:val="24"/>
          <w:szCs w:val="24"/>
        </w:rPr>
        <w:t xml:space="preserve">et al., </w:t>
      </w:r>
      <w:r>
        <w:rPr>
          <w:b/>
          <w:sz w:val="24"/>
          <w:szCs w:val="24"/>
        </w:rPr>
        <w:t xml:space="preserve">1993) </w:t>
      </w:r>
      <w:r w:rsidR="00DC169E">
        <w:rPr>
          <w:sz w:val="24"/>
          <w:szCs w:val="24"/>
        </w:rPr>
        <w:t>indicated</w:t>
      </w:r>
      <w:r>
        <w:rPr>
          <w:sz w:val="24"/>
          <w:szCs w:val="24"/>
        </w:rPr>
        <w:t xml:space="preserve"> that this enzyme followed a pseudo fir</w:t>
      </w:r>
      <w:r w:rsidR="00C924EB">
        <w:rPr>
          <w:sz w:val="24"/>
          <w:szCs w:val="24"/>
        </w:rPr>
        <w:t>st-order process. Similarly,</w:t>
      </w:r>
      <w:r>
        <w:rPr>
          <w:sz w:val="24"/>
          <w:szCs w:val="24"/>
        </w:rPr>
        <w:t xml:space="preserve"> </w:t>
      </w:r>
      <w:proofErr w:type="spellStart"/>
      <w:r>
        <w:rPr>
          <w:sz w:val="24"/>
          <w:szCs w:val="24"/>
        </w:rPr>
        <w:t>LpxC</w:t>
      </w:r>
      <w:proofErr w:type="spellEnd"/>
      <w:r>
        <w:rPr>
          <w:sz w:val="24"/>
          <w:szCs w:val="24"/>
        </w:rPr>
        <w:t xml:space="preserve"> has as its second reactant H</w:t>
      </w:r>
      <w:r w:rsidRPr="00C21405">
        <w:rPr>
          <w:sz w:val="24"/>
          <w:szCs w:val="24"/>
          <w:vertAlign w:val="subscript"/>
        </w:rPr>
        <w:t>2</w:t>
      </w:r>
      <w:r>
        <w:rPr>
          <w:sz w:val="24"/>
          <w:szCs w:val="24"/>
        </w:rPr>
        <w:t xml:space="preserve">O, and given the abundance of water in the cell, this could also be modelled as a first order reaction. </w:t>
      </w:r>
    </w:p>
    <w:p w:rsidR="00B750AA" w:rsidRDefault="00B750AA" w:rsidP="00713CEC">
      <w:pPr>
        <w:spacing w:line="480" w:lineRule="auto"/>
        <w:jc w:val="both"/>
        <w:rPr>
          <w:sz w:val="24"/>
          <w:szCs w:val="24"/>
        </w:rPr>
      </w:pPr>
    </w:p>
    <w:p w:rsidR="001B457D" w:rsidRDefault="001B457D" w:rsidP="00713CEC">
      <w:pPr>
        <w:spacing w:line="480" w:lineRule="auto"/>
        <w:jc w:val="both"/>
        <w:rPr>
          <w:b/>
          <w:i/>
          <w:sz w:val="24"/>
          <w:szCs w:val="24"/>
        </w:rPr>
      </w:pPr>
      <w:r>
        <w:rPr>
          <w:b/>
          <w:i/>
          <w:sz w:val="24"/>
          <w:szCs w:val="24"/>
        </w:rPr>
        <w:lastRenderedPageBreak/>
        <w:t xml:space="preserve">2.1 Estimation of Transcription and Translation Rates of </w:t>
      </w:r>
      <w:proofErr w:type="spellStart"/>
      <w:r>
        <w:rPr>
          <w:b/>
          <w:i/>
          <w:sz w:val="24"/>
          <w:szCs w:val="24"/>
        </w:rPr>
        <w:t>LpxA</w:t>
      </w:r>
      <w:proofErr w:type="spellEnd"/>
      <w:r>
        <w:rPr>
          <w:b/>
          <w:i/>
          <w:sz w:val="24"/>
          <w:szCs w:val="24"/>
        </w:rPr>
        <w:t xml:space="preserve"> and </w:t>
      </w:r>
      <w:proofErr w:type="spellStart"/>
      <w:r>
        <w:rPr>
          <w:b/>
          <w:i/>
          <w:sz w:val="24"/>
          <w:szCs w:val="24"/>
        </w:rPr>
        <w:t>LpxC</w:t>
      </w:r>
      <w:proofErr w:type="spellEnd"/>
    </w:p>
    <w:p w:rsidR="001B457D" w:rsidRDefault="001B457D" w:rsidP="00713CEC">
      <w:pPr>
        <w:spacing w:line="480" w:lineRule="auto"/>
        <w:jc w:val="both"/>
        <w:rPr>
          <w:sz w:val="24"/>
          <w:szCs w:val="24"/>
        </w:rPr>
      </w:pPr>
      <w:r>
        <w:rPr>
          <w:sz w:val="24"/>
          <w:szCs w:val="24"/>
        </w:rPr>
        <w:t>A simple model for the transcription and translation of a gen</w:t>
      </w:r>
      <w:r w:rsidR="00F970C3">
        <w:rPr>
          <w:sz w:val="24"/>
          <w:szCs w:val="24"/>
        </w:rPr>
        <w:t>e can be represented as in Fig 2</w:t>
      </w:r>
      <w:r>
        <w:rPr>
          <w:sz w:val="24"/>
          <w:szCs w:val="24"/>
        </w:rPr>
        <w:t>.</w:t>
      </w:r>
    </w:p>
    <w:p w:rsidR="00F970C3" w:rsidRPr="00F970C3" w:rsidRDefault="00F970C3" w:rsidP="00F970C3">
      <w:pPr>
        <w:spacing w:line="480" w:lineRule="auto"/>
        <w:jc w:val="center"/>
        <w:rPr>
          <w:b/>
          <w:sz w:val="24"/>
          <w:szCs w:val="24"/>
        </w:rPr>
      </w:pPr>
      <w:r>
        <w:rPr>
          <w:b/>
          <w:sz w:val="24"/>
          <w:szCs w:val="24"/>
        </w:rPr>
        <w:t>Fig 2</w:t>
      </w:r>
    </w:p>
    <w:p w:rsidR="001B457D" w:rsidRDefault="001B457D" w:rsidP="00713CEC">
      <w:pPr>
        <w:spacing w:line="480" w:lineRule="auto"/>
        <w:jc w:val="both"/>
        <w:rPr>
          <w:sz w:val="24"/>
          <w:szCs w:val="24"/>
        </w:rPr>
      </w:pPr>
      <w:proofErr w:type="gramStart"/>
      <w:r>
        <w:rPr>
          <w:sz w:val="24"/>
          <w:szCs w:val="24"/>
        </w:rPr>
        <w:t>v</w:t>
      </w:r>
      <w:r w:rsidRPr="00ED37DB">
        <w:rPr>
          <w:sz w:val="24"/>
          <w:szCs w:val="24"/>
          <w:vertAlign w:val="subscript"/>
        </w:rPr>
        <w:t>0</w:t>
      </w:r>
      <w:proofErr w:type="gramEnd"/>
      <w:r w:rsidR="00F66898">
        <w:rPr>
          <w:sz w:val="24"/>
          <w:szCs w:val="24"/>
        </w:rPr>
        <w:t xml:space="preserve"> and</w:t>
      </w:r>
      <w:r>
        <w:rPr>
          <w:sz w:val="24"/>
          <w:szCs w:val="24"/>
        </w:rPr>
        <w:t xml:space="preserve"> v</w:t>
      </w:r>
      <w:r w:rsidRPr="00ED37DB">
        <w:rPr>
          <w:sz w:val="24"/>
          <w:szCs w:val="24"/>
          <w:vertAlign w:val="subscript"/>
        </w:rPr>
        <w:t>1</w:t>
      </w:r>
      <w:r>
        <w:rPr>
          <w:sz w:val="24"/>
          <w:szCs w:val="24"/>
        </w:rPr>
        <w:t xml:space="preserve"> are the rates of mRNA and protein synthesis respectively, </w:t>
      </w:r>
      <w:r w:rsidR="00F66898">
        <w:rPr>
          <w:sz w:val="24"/>
          <w:szCs w:val="24"/>
        </w:rPr>
        <w:t>while</w:t>
      </w:r>
      <w:r>
        <w:rPr>
          <w:sz w:val="24"/>
          <w:szCs w:val="24"/>
        </w:rPr>
        <w:t xml:space="preserve"> d</w:t>
      </w:r>
      <w:r w:rsidRPr="00ED37DB">
        <w:rPr>
          <w:sz w:val="24"/>
          <w:szCs w:val="24"/>
          <w:vertAlign w:val="subscript"/>
        </w:rPr>
        <w:t>0</w:t>
      </w:r>
      <w:r>
        <w:rPr>
          <w:sz w:val="24"/>
          <w:szCs w:val="24"/>
        </w:rPr>
        <w:t xml:space="preserve"> and d</w:t>
      </w:r>
      <w:r w:rsidRPr="00ED37DB">
        <w:rPr>
          <w:sz w:val="24"/>
          <w:szCs w:val="24"/>
          <w:vertAlign w:val="subscript"/>
        </w:rPr>
        <w:t>1</w:t>
      </w:r>
      <w:r>
        <w:rPr>
          <w:sz w:val="24"/>
          <w:szCs w:val="24"/>
        </w:rPr>
        <w:t xml:space="preserve"> represent the rate of mRNA and protein degradation respectively.  </w:t>
      </w:r>
    </w:p>
    <w:p w:rsidR="001B457D" w:rsidRDefault="001B457D" w:rsidP="00713CEC">
      <w:pPr>
        <w:spacing w:line="480" w:lineRule="auto"/>
        <w:jc w:val="both"/>
        <w:rPr>
          <w:sz w:val="24"/>
          <w:szCs w:val="24"/>
        </w:rPr>
      </w:pPr>
      <w:r>
        <w:rPr>
          <w:sz w:val="24"/>
          <w:szCs w:val="24"/>
        </w:rPr>
        <w:t xml:space="preserve">In our model, we </w:t>
      </w:r>
      <w:r w:rsidR="003217BE">
        <w:rPr>
          <w:sz w:val="24"/>
          <w:szCs w:val="24"/>
        </w:rPr>
        <w:t>made use of</w:t>
      </w:r>
      <w:r>
        <w:rPr>
          <w:sz w:val="24"/>
          <w:szCs w:val="24"/>
        </w:rPr>
        <w:t xml:space="preserve"> a generation time </w:t>
      </w:r>
      <w:r w:rsidR="003217BE">
        <w:rPr>
          <w:sz w:val="24"/>
          <w:szCs w:val="24"/>
        </w:rPr>
        <w:t>of 30mins (1800 sec) for</w:t>
      </w:r>
      <w:r w:rsidR="00B750AA">
        <w:rPr>
          <w:sz w:val="24"/>
          <w:szCs w:val="24"/>
        </w:rPr>
        <w:t xml:space="preserve"> </w:t>
      </w:r>
      <w:r>
        <w:rPr>
          <w:i/>
          <w:sz w:val="24"/>
          <w:szCs w:val="24"/>
        </w:rPr>
        <w:t xml:space="preserve">E. coli </w:t>
      </w:r>
      <w:r>
        <w:rPr>
          <w:sz w:val="24"/>
          <w:szCs w:val="24"/>
        </w:rPr>
        <w:t xml:space="preserve">under optimum conditions </w:t>
      </w:r>
      <w:r>
        <w:rPr>
          <w:b/>
          <w:sz w:val="24"/>
          <w:szCs w:val="24"/>
        </w:rPr>
        <w:t xml:space="preserve">(Plank and Harvey, 1979; </w:t>
      </w:r>
      <w:r>
        <w:rPr>
          <w:rFonts w:cs="Dutch801BT-Roman"/>
          <w:b/>
          <w:sz w:val="24"/>
          <w:szCs w:val="24"/>
        </w:rPr>
        <w:t>Mackie, 2013</w:t>
      </w:r>
      <w:r>
        <w:rPr>
          <w:b/>
          <w:sz w:val="24"/>
          <w:szCs w:val="24"/>
        </w:rPr>
        <w:t>)</w:t>
      </w:r>
      <w:r w:rsidR="006B441E">
        <w:rPr>
          <w:sz w:val="24"/>
          <w:szCs w:val="24"/>
        </w:rPr>
        <w:t>. A mathematical model for estimati</w:t>
      </w:r>
      <w:r>
        <w:rPr>
          <w:sz w:val="24"/>
          <w:szCs w:val="24"/>
        </w:rPr>
        <w:t>n</w:t>
      </w:r>
      <w:r w:rsidR="006B441E">
        <w:rPr>
          <w:sz w:val="24"/>
          <w:szCs w:val="24"/>
        </w:rPr>
        <w:t>g</w:t>
      </w:r>
      <w:r>
        <w:rPr>
          <w:sz w:val="24"/>
          <w:szCs w:val="24"/>
        </w:rPr>
        <w:t xml:space="preserve"> the number of proteins produced over a given period of time for a two-stage model of gene expression </w:t>
      </w:r>
      <w:r w:rsidR="006B441E">
        <w:rPr>
          <w:sz w:val="24"/>
          <w:szCs w:val="24"/>
        </w:rPr>
        <w:t xml:space="preserve">from information on available </w:t>
      </w:r>
      <w:r>
        <w:rPr>
          <w:sz w:val="24"/>
          <w:szCs w:val="24"/>
        </w:rPr>
        <w:t xml:space="preserve">transcription/translation rates as well as mRNA and protein degradation rates have been proposed </w:t>
      </w:r>
      <w:r>
        <w:rPr>
          <w:b/>
          <w:sz w:val="24"/>
          <w:szCs w:val="24"/>
        </w:rPr>
        <w:t>(</w:t>
      </w:r>
      <w:proofErr w:type="spellStart"/>
      <w:r>
        <w:rPr>
          <w:b/>
          <w:sz w:val="24"/>
          <w:szCs w:val="24"/>
        </w:rPr>
        <w:t>Shahrezaei</w:t>
      </w:r>
      <w:proofErr w:type="spellEnd"/>
      <w:r>
        <w:rPr>
          <w:b/>
          <w:sz w:val="24"/>
          <w:szCs w:val="24"/>
        </w:rPr>
        <w:t xml:space="preserve"> and Swain, 2008)</w:t>
      </w:r>
      <w:r>
        <w:rPr>
          <w:sz w:val="24"/>
          <w:szCs w:val="24"/>
        </w:rPr>
        <w:t>.</w:t>
      </w:r>
    </w:p>
    <w:p w:rsidR="001B457D" w:rsidRDefault="00E622E9" w:rsidP="00713CEC">
      <w:pPr>
        <w:spacing w:line="480" w:lineRule="auto"/>
        <w:jc w:val="center"/>
        <w:rPr>
          <w:sz w:val="24"/>
          <w:szCs w:val="24"/>
        </w:rPr>
      </w:pPr>
      <m:oMath>
        <m:sSub>
          <m:sSubPr>
            <m:ctrlPr>
              <w:rPr>
                <w:rFonts w:ascii="Cambria Math" w:hAnsi="Cambria Math"/>
                <w:b/>
                <w:i/>
                <w:sz w:val="28"/>
                <w:szCs w:val="28"/>
              </w:rPr>
            </m:ctrlPr>
          </m:sSubPr>
          <m:e>
            <m:r>
              <w:rPr>
                <w:rFonts w:ascii="Cambria Math" w:hAnsi="Cambria Math"/>
                <w:sz w:val="28"/>
                <w:szCs w:val="28"/>
              </w:rPr>
              <m:t>P</m:t>
            </m:r>
          </m:e>
          <m:sub>
            <m:r>
              <m:rPr>
                <m:sty m:val="bi"/>
              </m:rPr>
              <w:rPr>
                <w:rFonts w:ascii="Cambria Math" w:hAnsi="Cambria Math"/>
                <w:sz w:val="28"/>
                <w:szCs w:val="28"/>
              </w:rPr>
              <m:t>n</m:t>
            </m:r>
          </m:sub>
        </m:sSub>
        <m:d>
          <m:dPr>
            <m:ctrlPr>
              <w:rPr>
                <w:rFonts w:ascii="Cambria Math" w:hAnsi="Cambria Math"/>
                <w:b/>
                <w:i/>
                <w:sz w:val="28"/>
                <w:szCs w:val="28"/>
              </w:rPr>
            </m:ctrlPr>
          </m:dPr>
          <m:e>
            <m:r>
              <m:rPr>
                <m:sty m:val="bi"/>
              </m:rPr>
              <w:rPr>
                <w:rFonts w:ascii="Cambria Math" w:hAnsi="Cambria Math"/>
                <w:sz w:val="28"/>
                <w:szCs w:val="28"/>
              </w:rPr>
              <m:t>τ</m:t>
            </m:r>
          </m:e>
        </m:d>
        <m:r>
          <m:rPr>
            <m:sty m:val="bi"/>
          </m:rPr>
          <w:rPr>
            <w:rFonts w:ascii="Cambria Math" w:hAnsi="Cambria Math"/>
            <w:sz w:val="28"/>
            <w:szCs w:val="28"/>
          </w:rPr>
          <m:t>=</m:t>
        </m:r>
        <m:f>
          <m:fPr>
            <m:ctrlPr>
              <w:rPr>
                <w:rFonts w:ascii="Cambria Math" w:hAnsi="Cambria Math"/>
                <w:b/>
                <w:i/>
                <w:sz w:val="28"/>
                <w:szCs w:val="28"/>
              </w:rPr>
            </m:ctrlPr>
          </m:fPr>
          <m:num>
            <m:r>
              <m:rPr>
                <m:sty m:val="b"/>
              </m:rPr>
              <w:rPr>
                <w:rFonts w:ascii="Cambria Math" w:hAnsi="Cambria Math"/>
                <w:sz w:val="28"/>
                <w:szCs w:val="28"/>
              </w:rPr>
              <m:t>Γ</m:t>
            </m:r>
            <m:d>
              <m:dPr>
                <m:ctrlPr>
                  <w:rPr>
                    <w:rFonts w:ascii="Cambria Math" w:hAnsi="Cambria Math"/>
                    <w:b/>
                    <w:i/>
                    <w:sz w:val="28"/>
                    <w:szCs w:val="28"/>
                  </w:rPr>
                </m:ctrlPr>
              </m:dPr>
              <m:e>
                <m:r>
                  <m:rPr>
                    <m:sty m:val="bi"/>
                  </m:rPr>
                  <w:rPr>
                    <w:rFonts w:ascii="Cambria Math" w:hAnsi="Cambria Math"/>
                    <w:sz w:val="28"/>
                    <w:szCs w:val="28"/>
                  </w:rPr>
                  <m:t>a+n</m:t>
                </m:r>
              </m:e>
            </m:d>
          </m:num>
          <m:den>
            <m:r>
              <m:rPr>
                <m:sty m:val="b"/>
              </m:rPr>
              <w:rPr>
                <w:rFonts w:ascii="Cambria Math" w:hAnsi="Cambria Math"/>
                <w:sz w:val="28"/>
                <w:szCs w:val="28"/>
              </w:rPr>
              <m:t>Γ</m:t>
            </m:r>
            <m:d>
              <m:dPr>
                <m:ctrlPr>
                  <w:rPr>
                    <w:rFonts w:ascii="Cambria Math" w:hAnsi="Cambria Math"/>
                    <w:b/>
                    <w:i/>
                    <w:sz w:val="28"/>
                    <w:szCs w:val="28"/>
                  </w:rPr>
                </m:ctrlPr>
              </m:dPr>
              <m:e>
                <m:r>
                  <m:rPr>
                    <m:sty m:val="bi"/>
                  </m:rPr>
                  <w:rPr>
                    <w:rFonts w:ascii="Cambria Math" w:hAnsi="Cambria Math"/>
                    <w:sz w:val="28"/>
                    <w:szCs w:val="28"/>
                  </w:rPr>
                  <m:t>n+1</m:t>
                </m:r>
              </m:e>
            </m:d>
            <m:r>
              <m:rPr>
                <m:sty m:val="b"/>
              </m:rPr>
              <w:rPr>
                <w:rFonts w:ascii="Cambria Math" w:hAnsi="Cambria Math"/>
                <w:sz w:val="28"/>
                <w:szCs w:val="28"/>
              </w:rPr>
              <m:t>Γ</m:t>
            </m:r>
            <m:d>
              <m:dPr>
                <m:ctrlPr>
                  <w:rPr>
                    <w:rFonts w:ascii="Cambria Math" w:hAnsi="Cambria Math"/>
                    <w:b/>
                    <w:i/>
                    <w:sz w:val="28"/>
                    <w:szCs w:val="28"/>
                  </w:rPr>
                </m:ctrlPr>
              </m:dPr>
              <m:e>
                <m:r>
                  <m:rPr>
                    <m:sty m:val="bi"/>
                  </m:rPr>
                  <w:rPr>
                    <w:rFonts w:ascii="Cambria Math" w:hAnsi="Cambria Math"/>
                    <w:sz w:val="28"/>
                    <w:szCs w:val="28"/>
                  </w:rPr>
                  <m:t>a</m:t>
                </m:r>
              </m:e>
            </m:d>
          </m:den>
        </m:f>
        <m:sSup>
          <m:sSupPr>
            <m:ctrlPr>
              <w:rPr>
                <w:rFonts w:ascii="Cambria Math" w:hAnsi="Cambria Math"/>
                <w:b/>
                <w:i/>
                <w:sz w:val="28"/>
                <w:szCs w:val="28"/>
              </w:rPr>
            </m:ctrlPr>
          </m:sSupPr>
          <m:e>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b</m:t>
                    </m:r>
                  </m:num>
                  <m:den>
                    <m:r>
                      <m:rPr>
                        <m:sty m:val="bi"/>
                      </m:rPr>
                      <w:rPr>
                        <w:rFonts w:ascii="Cambria Math" w:hAnsi="Cambria Math"/>
                        <w:sz w:val="28"/>
                        <w:szCs w:val="28"/>
                      </w:rPr>
                      <m:t>1+b</m:t>
                    </m:r>
                  </m:den>
                </m:f>
              </m:e>
            </m:d>
          </m:e>
          <m:sup>
            <m:r>
              <m:rPr>
                <m:sty m:val="bi"/>
              </m:rPr>
              <w:rPr>
                <w:rFonts w:ascii="Cambria Math" w:hAnsi="Cambria Math"/>
                <w:sz w:val="28"/>
                <w:szCs w:val="28"/>
              </w:rPr>
              <m:t>n</m:t>
            </m:r>
          </m:sup>
        </m:sSup>
        <m:sSup>
          <m:sSupPr>
            <m:ctrlPr>
              <w:rPr>
                <w:rFonts w:ascii="Cambria Math" w:hAnsi="Cambria Math"/>
                <w:b/>
                <w:i/>
                <w:sz w:val="28"/>
                <w:szCs w:val="28"/>
              </w:rPr>
            </m:ctrlPr>
          </m:sSupPr>
          <m:e>
            <m:d>
              <m:dPr>
                <m:ctrlPr>
                  <w:rPr>
                    <w:rFonts w:ascii="Cambria Math" w:hAnsi="Cambria Math"/>
                    <w:b/>
                    <w:i/>
                    <w:sz w:val="28"/>
                    <w:szCs w:val="28"/>
                  </w:rPr>
                </m:ctrlPr>
              </m:dPr>
              <m:e>
                <m:f>
                  <m:fPr>
                    <m:ctrlPr>
                      <w:rPr>
                        <w:rFonts w:ascii="Cambria Math" w:hAnsi="Cambria Math"/>
                        <w:b/>
                        <w:i/>
                        <w:sz w:val="28"/>
                        <w:szCs w:val="28"/>
                      </w:rPr>
                    </m:ctrlPr>
                  </m:fPr>
                  <m:num>
                    <m:r>
                      <m:rPr>
                        <m:sty m:val="bi"/>
                      </m:rPr>
                      <w:rPr>
                        <w:rFonts w:ascii="Cambria Math" w:hAnsi="Cambria Math"/>
                        <w:sz w:val="28"/>
                        <w:szCs w:val="28"/>
                      </w:rPr>
                      <m:t>1+b</m:t>
                    </m:r>
                    <m:sSup>
                      <m:sSupPr>
                        <m:ctrlPr>
                          <w:rPr>
                            <w:rFonts w:ascii="Cambria Math" w:hAnsi="Cambria Math"/>
                            <w:b/>
                            <w:sz w:val="28"/>
                            <w:szCs w:val="28"/>
                          </w:rPr>
                        </m:ctrlPr>
                      </m:sSupPr>
                      <m:e>
                        <m:r>
                          <m:rPr>
                            <m:sty m:val="b"/>
                          </m:rPr>
                          <w:rPr>
                            <w:rFonts w:ascii="Cambria Math" w:hAnsi="Cambria Math"/>
                            <w:sz w:val="28"/>
                            <w:szCs w:val="28"/>
                          </w:rPr>
                          <m:t>e</m:t>
                        </m:r>
                      </m:e>
                      <m:sup>
                        <m:r>
                          <m:rPr>
                            <m:sty m:val="b"/>
                          </m:rPr>
                          <w:rPr>
                            <w:rFonts w:ascii="Cambria Math" w:hAnsi="Cambria Math"/>
                            <w:sz w:val="28"/>
                            <w:szCs w:val="28"/>
                          </w:rPr>
                          <m:t>-</m:t>
                        </m:r>
                        <m:r>
                          <m:rPr>
                            <m:sty m:val="bi"/>
                          </m:rPr>
                          <w:rPr>
                            <w:rFonts w:ascii="Cambria Math" w:hAnsi="Cambria Math"/>
                            <w:sz w:val="28"/>
                            <w:szCs w:val="28"/>
                          </w:rPr>
                          <m:t>τ</m:t>
                        </m:r>
                      </m:sup>
                    </m:sSup>
                  </m:num>
                  <m:den>
                    <m:r>
                      <m:rPr>
                        <m:sty m:val="bi"/>
                      </m:rPr>
                      <w:rPr>
                        <w:rFonts w:ascii="Cambria Math" w:hAnsi="Cambria Math"/>
                        <w:sz w:val="28"/>
                        <w:szCs w:val="28"/>
                      </w:rPr>
                      <m:t>1+b</m:t>
                    </m:r>
                  </m:den>
                </m:f>
              </m:e>
            </m:d>
          </m:e>
          <m:sup>
            <m:r>
              <m:rPr>
                <m:sty m:val="bi"/>
              </m:rPr>
              <w:rPr>
                <w:rFonts w:ascii="Cambria Math" w:hAnsi="Cambria Math"/>
                <w:sz w:val="28"/>
                <w:szCs w:val="28"/>
              </w:rPr>
              <m:t>a</m:t>
            </m:r>
          </m:sup>
        </m:sSup>
        <m:sSub>
          <m:sSubPr>
            <m:ctrlPr>
              <w:rPr>
                <w:rFonts w:ascii="Cambria Math" w:hAnsi="Cambria Math"/>
                <w:b/>
                <w:i/>
                <w:sz w:val="28"/>
                <w:szCs w:val="28"/>
              </w:rPr>
            </m:ctrlPr>
          </m:sSubPr>
          <m:e>
            <m:r>
              <m:rPr>
                <m:sty m:val="bi"/>
              </m:rPr>
              <w:rPr>
                <w:rFonts w:ascii="Cambria Math" w:hAnsi="Cambria Math"/>
                <w:sz w:val="28"/>
                <w:szCs w:val="28"/>
              </w:rPr>
              <m:t xml:space="preserve">× </m:t>
            </m:r>
          </m:e>
          <m:sub>
            <m:r>
              <m:rPr>
                <m:sty m:val="bi"/>
              </m:rPr>
              <w:rPr>
                <w:rFonts w:ascii="Cambria Math" w:hAnsi="Cambria Math"/>
                <w:sz w:val="28"/>
                <w:szCs w:val="28"/>
              </w:rPr>
              <m:t>2</m:t>
            </m:r>
          </m:sub>
        </m:sSub>
        <m:sSub>
          <m:sSubPr>
            <m:ctrlPr>
              <w:rPr>
                <w:rFonts w:ascii="Cambria Math" w:hAnsi="Cambria Math"/>
                <w:b/>
                <w:sz w:val="28"/>
                <w:szCs w:val="28"/>
              </w:rPr>
            </m:ctrlPr>
          </m:sSubPr>
          <m:e>
            <m:r>
              <m:rPr>
                <m:sty m:val="bi"/>
              </m:rPr>
              <w:rPr>
                <w:rFonts w:ascii="Cambria Math" w:hAnsi="Cambria Math"/>
                <w:sz w:val="28"/>
                <w:szCs w:val="28"/>
              </w:rPr>
              <m:t>F</m:t>
            </m:r>
          </m:e>
          <m:sub>
            <m:r>
              <m:rPr>
                <m:sty m:val="b"/>
              </m:rPr>
              <w:rPr>
                <w:rFonts w:ascii="Cambria Math" w:hAnsi="Cambria Math"/>
                <w:sz w:val="28"/>
                <w:szCs w:val="28"/>
              </w:rPr>
              <m:t>1</m:t>
            </m:r>
          </m:sub>
        </m:sSub>
        <m:d>
          <m:dPr>
            <m:ctrlPr>
              <w:rPr>
                <w:rFonts w:ascii="Cambria Math" w:hAnsi="Cambria Math"/>
                <w:b/>
                <w:sz w:val="28"/>
                <w:szCs w:val="28"/>
              </w:rPr>
            </m:ctrlPr>
          </m:dPr>
          <m:e>
            <m:r>
              <m:rPr>
                <m:sty m:val="b"/>
              </m:rPr>
              <w:rPr>
                <w:rFonts w:ascii="Cambria Math" w:hAnsi="Cambria Math"/>
                <w:sz w:val="28"/>
                <w:szCs w:val="28"/>
              </w:rPr>
              <m:t>-</m:t>
            </m:r>
            <m:r>
              <m:rPr>
                <m:sty m:val="bi"/>
              </m:rPr>
              <w:rPr>
                <w:rFonts w:ascii="Cambria Math" w:hAnsi="Cambria Math"/>
                <w:sz w:val="28"/>
                <w:szCs w:val="28"/>
              </w:rPr>
              <m:t>n,-a,1-a-n;</m:t>
            </m:r>
            <m:f>
              <m:fPr>
                <m:ctrlPr>
                  <w:rPr>
                    <w:rFonts w:ascii="Cambria Math" w:hAnsi="Cambria Math"/>
                    <w:b/>
                    <w:sz w:val="28"/>
                    <w:szCs w:val="28"/>
                  </w:rPr>
                </m:ctrlPr>
              </m:fPr>
              <m:num>
                <m:r>
                  <m:rPr>
                    <m:sty m:val="b"/>
                  </m:rPr>
                  <w:rPr>
                    <w:rFonts w:ascii="Cambria Math" w:hAnsi="Cambria Math"/>
                    <w:sz w:val="28"/>
                    <w:szCs w:val="28"/>
                  </w:rPr>
                  <m:t>1+</m:t>
                </m:r>
                <m:r>
                  <m:rPr>
                    <m:sty m:val="bi"/>
                  </m:rPr>
                  <w:rPr>
                    <w:rFonts w:ascii="Cambria Math" w:hAnsi="Cambria Math"/>
                    <w:sz w:val="28"/>
                    <w:szCs w:val="28"/>
                  </w:rPr>
                  <m:t>b</m:t>
                </m:r>
              </m:num>
              <m:den>
                <m:sSup>
                  <m:sSupPr>
                    <m:ctrlPr>
                      <w:rPr>
                        <w:rFonts w:ascii="Cambria Math" w:hAnsi="Cambria Math"/>
                        <w:b/>
                        <w:sz w:val="28"/>
                        <w:szCs w:val="28"/>
                      </w:rPr>
                    </m:ctrlPr>
                  </m:sSupPr>
                  <m:e>
                    <m:r>
                      <m:rPr>
                        <m:sty m:val="b"/>
                      </m:rPr>
                      <w:rPr>
                        <w:rFonts w:ascii="Cambria Math" w:hAnsi="Cambria Math"/>
                        <w:sz w:val="28"/>
                        <w:szCs w:val="28"/>
                      </w:rPr>
                      <m:t>e</m:t>
                    </m:r>
                  </m:e>
                  <m:sup>
                    <m:r>
                      <m:rPr>
                        <m:sty m:val="bi"/>
                      </m:rPr>
                      <w:rPr>
                        <w:rFonts w:ascii="Cambria Math" w:hAnsi="Cambria Math"/>
                        <w:sz w:val="28"/>
                        <w:szCs w:val="28"/>
                      </w:rPr>
                      <m:t>τ</m:t>
                    </m:r>
                  </m:sup>
                </m:sSup>
                <m:r>
                  <m:rPr>
                    <m:sty m:val="b"/>
                  </m:rPr>
                  <w:rPr>
                    <w:rFonts w:ascii="Cambria Math" w:hAnsi="Cambria Math"/>
                    <w:sz w:val="28"/>
                    <w:szCs w:val="28"/>
                  </w:rPr>
                  <m:t>+</m:t>
                </m:r>
                <m:r>
                  <m:rPr>
                    <m:sty m:val="bi"/>
                  </m:rPr>
                  <w:rPr>
                    <w:rFonts w:ascii="Cambria Math" w:hAnsi="Cambria Math"/>
                    <w:sz w:val="28"/>
                    <w:szCs w:val="28"/>
                  </w:rPr>
                  <m:t>b</m:t>
                </m:r>
              </m:den>
            </m:f>
          </m:e>
        </m:d>
      </m:oMath>
      <w:r w:rsidR="00601CD1">
        <w:rPr>
          <w:sz w:val="24"/>
          <w:szCs w:val="24"/>
        </w:rPr>
        <w:t>…</w:t>
      </w:r>
      <w:r w:rsidR="001B457D">
        <w:rPr>
          <w:sz w:val="24"/>
          <w:szCs w:val="24"/>
        </w:rPr>
        <w:t>……… (1)</w:t>
      </w:r>
    </w:p>
    <w:p w:rsidR="001B457D" w:rsidRPr="00254167" w:rsidRDefault="001B457D" w:rsidP="00713CEC">
      <w:pPr>
        <w:spacing w:line="480" w:lineRule="auto"/>
        <w:jc w:val="both"/>
        <w:rPr>
          <w:rFonts w:cs="Dutch801BT-Roman"/>
          <w:sz w:val="24"/>
          <w:szCs w:val="24"/>
        </w:rPr>
      </w:pPr>
      <w:r>
        <w:rPr>
          <w:sz w:val="24"/>
          <w:szCs w:val="24"/>
        </w:rPr>
        <w:t>Equation 1 gives the probability distribution of protein numbers (</w:t>
      </w:r>
      <w:r w:rsidRPr="00DC0444">
        <w:rPr>
          <w:b/>
          <w:sz w:val="24"/>
          <w:szCs w:val="24"/>
        </w:rPr>
        <w:t>n</w:t>
      </w:r>
      <w:r>
        <w:rPr>
          <w:sz w:val="24"/>
          <w:szCs w:val="24"/>
        </w:rPr>
        <w:t xml:space="preserve">) as a function of time </w:t>
      </w:r>
      <w:r w:rsidRPr="00DC0444">
        <w:rPr>
          <w:b/>
          <w:sz w:val="24"/>
          <w:szCs w:val="24"/>
        </w:rPr>
        <w:t>t</w:t>
      </w:r>
      <w:r>
        <w:rPr>
          <w:sz w:val="24"/>
          <w:szCs w:val="24"/>
        </w:rPr>
        <w:t xml:space="preserve"> where </w:t>
      </w:r>
      <w:proofErr w:type="gramStart"/>
      <w:r w:rsidRPr="00DC0444">
        <w:rPr>
          <w:rFonts w:cs="Dutch801BT-Roman"/>
          <w:sz w:val="24"/>
          <w:szCs w:val="24"/>
        </w:rPr>
        <w:t>2</w:t>
      </w:r>
      <w:r w:rsidRPr="00DC0444">
        <w:rPr>
          <w:rFonts w:cs="Dutch801BT-Italic"/>
          <w:i/>
          <w:iCs/>
          <w:sz w:val="24"/>
          <w:szCs w:val="24"/>
        </w:rPr>
        <w:t>F</w:t>
      </w:r>
      <w:r w:rsidRPr="00DC0444">
        <w:rPr>
          <w:rFonts w:cs="Dutch801BT-Roman"/>
          <w:sz w:val="24"/>
          <w:szCs w:val="24"/>
        </w:rPr>
        <w:t>1(</w:t>
      </w:r>
      <w:proofErr w:type="gramEnd"/>
      <w:r w:rsidRPr="00DC0444">
        <w:rPr>
          <w:rFonts w:cs="Dutch801BT-Italic"/>
          <w:i/>
          <w:iCs/>
          <w:sz w:val="24"/>
          <w:szCs w:val="24"/>
        </w:rPr>
        <w:t>a</w:t>
      </w:r>
      <w:r w:rsidRPr="00DC0444">
        <w:rPr>
          <w:rFonts w:cs="Dutch801BT-Roman"/>
          <w:sz w:val="24"/>
          <w:szCs w:val="24"/>
        </w:rPr>
        <w:t xml:space="preserve">, </w:t>
      </w:r>
      <w:r w:rsidRPr="00DC0444">
        <w:rPr>
          <w:rFonts w:cs="Dutch801BT-Italic"/>
          <w:i/>
          <w:iCs/>
          <w:sz w:val="24"/>
          <w:szCs w:val="24"/>
        </w:rPr>
        <w:t>b</w:t>
      </w:r>
      <w:r w:rsidRPr="00DC0444">
        <w:rPr>
          <w:rFonts w:cs="Dutch801BT-Roman"/>
          <w:sz w:val="24"/>
          <w:szCs w:val="24"/>
        </w:rPr>
        <w:t xml:space="preserve">, </w:t>
      </w:r>
      <w:r w:rsidRPr="00DC0444">
        <w:rPr>
          <w:rFonts w:cs="Dutch801BT-Italic"/>
          <w:i/>
          <w:iCs/>
          <w:sz w:val="24"/>
          <w:szCs w:val="24"/>
        </w:rPr>
        <w:t>c</w:t>
      </w:r>
      <w:r w:rsidRPr="00DC0444">
        <w:rPr>
          <w:rFonts w:cs="Dutch801BT-Roman"/>
          <w:sz w:val="24"/>
          <w:szCs w:val="24"/>
        </w:rPr>
        <w:t xml:space="preserve">; </w:t>
      </w:r>
      <w:r w:rsidRPr="00DC0444">
        <w:rPr>
          <w:rFonts w:cs="Dutch801BT-Italic"/>
          <w:i/>
          <w:iCs/>
          <w:sz w:val="24"/>
          <w:szCs w:val="24"/>
        </w:rPr>
        <w:t>z</w:t>
      </w:r>
      <w:r w:rsidRPr="00DC0444">
        <w:rPr>
          <w:rFonts w:cs="Dutch801BT-Roman"/>
          <w:sz w:val="24"/>
          <w:szCs w:val="24"/>
        </w:rPr>
        <w:t>)</w:t>
      </w:r>
      <w:r>
        <w:rPr>
          <w:rFonts w:cs="Dutch801BT-Roman"/>
          <w:sz w:val="24"/>
          <w:szCs w:val="24"/>
        </w:rPr>
        <w:t xml:space="preserve"> is the </w:t>
      </w:r>
      <w:proofErr w:type="spellStart"/>
      <w:r>
        <w:rPr>
          <w:rFonts w:cs="Dutch801BT-Roman"/>
          <w:sz w:val="24"/>
          <w:szCs w:val="24"/>
        </w:rPr>
        <w:t>hypergeometric</w:t>
      </w:r>
      <w:proofErr w:type="spellEnd"/>
      <w:r>
        <w:rPr>
          <w:rFonts w:cs="Dutch801BT-Roman"/>
          <w:sz w:val="24"/>
          <w:szCs w:val="24"/>
        </w:rPr>
        <w:t xml:space="preserve"> function and </w:t>
      </w:r>
      <w:r>
        <w:rPr>
          <w:rFonts w:cs="Dutch801BT-Roman"/>
          <w:noProof/>
          <w:sz w:val="24"/>
          <w:szCs w:val="24"/>
          <w:lang w:eastAsia="en-GB"/>
        </w:rPr>
        <w:drawing>
          <wp:inline distT="0" distB="0" distL="0" distR="0">
            <wp:extent cx="104775" cy="161925"/>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Pr>
          <w:rFonts w:cs="Dutch801BT-Roman"/>
          <w:sz w:val="24"/>
          <w:szCs w:val="24"/>
        </w:rPr>
        <w:t xml:space="preserve"> represents the gamma function. Parameters </w:t>
      </w:r>
      <w:r>
        <w:rPr>
          <w:rFonts w:cs="Dutch801BT-Roman"/>
          <w:b/>
          <w:sz w:val="24"/>
          <w:szCs w:val="24"/>
        </w:rPr>
        <w:t xml:space="preserve">a </w:t>
      </w:r>
      <w:r>
        <w:rPr>
          <w:rFonts w:cs="Dutch801BT-Roman"/>
          <w:sz w:val="24"/>
          <w:szCs w:val="24"/>
        </w:rPr>
        <w:t>correspond to the frequency of transcription burst relative to a protein lifetime (v</w:t>
      </w:r>
      <w:r w:rsidRPr="00DC0444">
        <w:rPr>
          <w:rFonts w:cs="Dutch801BT-Roman"/>
          <w:sz w:val="24"/>
          <w:szCs w:val="24"/>
          <w:vertAlign w:val="subscript"/>
        </w:rPr>
        <w:t>0</w:t>
      </w:r>
      <w:r>
        <w:rPr>
          <w:rFonts w:cs="Dutch801BT-Roman"/>
          <w:sz w:val="24"/>
          <w:szCs w:val="24"/>
        </w:rPr>
        <w:t>/d</w:t>
      </w:r>
      <w:r w:rsidRPr="00DC0444">
        <w:rPr>
          <w:rFonts w:cs="Dutch801BT-Roman"/>
          <w:sz w:val="24"/>
          <w:szCs w:val="24"/>
          <w:vertAlign w:val="subscript"/>
        </w:rPr>
        <w:t>1</w:t>
      </w:r>
      <w:r>
        <w:rPr>
          <w:rFonts w:cs="Dutch801BT-Roman"/>
          <w:sz w:val="24"/>
          <w:szCs w:val="24"/>
        </w:rPr>
        <w:t xml:space="preserve">) while </w:t>
      </w:r>
      <w:r w:rsidRPr="00DC0444">
        <w:rPr>
          <w:rFonts w:cs="Dutch801BT-Roman"/>
          <w:b/>
          <w:sz w:val="24"/>
          <w:szCs w:val="24"/>
        </w:rPr>
        <w:t>b</w:t>
      </w:r>
      <w:r>
        <w:rPr>
          <w:rFonts w:cs="Dutch801BT-Roman"/>
          <w:sz w:val="24"/>
          <w:szCs w:val="24"/>
        </w:rPr>
        <w:t xml:space="preserve"> is the mean number of proteins produced per transcription burst (v</w:t>
      </w:r>
      <w:r w:rsidRPr="00DC0444">
        <w:rPr>
          <w:rFonts w:cs="Dutch801BT-Roman"/>
          <w:sz w:val="24"/>
          <w:szCs w:val="24"/>
          <w:vertAlign w:val="subscript"/>
        </w:rPr>
        <w:t>1</w:t>
      </w:r>
      <w:r>
        <w:rPr>
          <w:rFonts w:cs="Dutch801BT-Roman"/>
          <w:sz w:val="24"/>
          <w:szCs w:val="24"/>
        </w:rPr>
        <w:t>/d</w:t>
      </w:r>
      <w:r w:rsidRPr="00DC0444">
        <w:rPr>
          <w:rFonts w:cs="Dutch801BT-Roman"/>
          <w:sz w:val="24"/>
          <w:szCs w:val="24"/>
          <w:vertAlign w:val="subscript"/>
        </w:rPr>
        <w:t>0</w:t>
      </w:r>
      <w:r w:rsidR="006F3A31">
        <w:rPr>
          <w:rFonts w:cs="Dutch801BT-Roman"/>
          <w:sz w:val="24"/>
          <w:szCs w:val="24"/>
        </w:rPr>
        <w:t>) and</w:t>
      </w:r>
      <w:r>
        <w:rPr>
          <w:rFonts w:cs="Dutch801BT-Roman"/>
          <w:sz w:val="24"/>
          <w:szCs w:val="24"/>
        </w:rPr>
        <w:t xml:space="preserve"> </w:t>
      </w:r>
      <w:r>
        <w:rPr>
          <w:rFonts w:cs="Dutch801BT-Roman"/>
          <w:noProof/>
          <w:sz w:val="24"/>
          <w:szCs w:val="24"/>
          <w:lang w:eastAsia="en-GB"/>
        </w:rPr>
        <w:drawing>
          <wp:inline distT="0" distB="0" distL="0" distR="0">
            <wp:extent cx="85725" cy="114300"/>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Fonts w:cs="Dutch801BT-Roman"/>
          <w:sz w:val="24"/>
          <w:szCs w:val="24"/>
        </w:rPr>
        <w:t>= td</w:t>
      </w:r>
      <w:r w:rsidRPr="00DC0444">
        <w:rPr>
          <w:rFonts w:cs="Dutch801BT-Roman"/>
          <w:sz w:val="24"/>
          <w:szCs w:val="24"/>
          <w:vertAlign w:val="subscript"/>
        </w:rPr>
        <w:t>1</w:t>
      </w:r>
      <w:r>
        <w:rPr>
          <w:rFonts w:cs="Dutch801BT-Roman"/>
          <w:sz w:val="24"/>
          <w:szCs w:val="24"/>
        </w:rPr>
        <w:t xml:space="preserve">. </w:t>
      </w:r>
      <w:r w:rsidR="003E4B52">
        <w:rPr>
          <w:rFonts w:cs="Dutch801BT-Roman"/>
          <w:sz w:val="24"/>
          <w:szCs w:val="24"/>
        </w:rPr>
        <w:t>The r</w:t>
      </w:r>
      <w:r>
        <w:rPr>
          <w:rFonts w:cs="Dutch801BT-Roman"/>
          <w:sz w:val="24"/>
          <w:szCs w:val="24"/>
        </w:rPr>
        <w:t xml:space="preserve">ate of protein production was modelled as a competition between </w:t>
      </w:r>
      <w:proofErr w:type="spellStart"/>
      <w:r>
        <w:rPr>
          <w:rFonts w:cs="Dutch801BT-Roman"/>
          <w:sz w:val="24"/>
          <w:szCs w:val="24"/>
        </w:rPr>
        <w:t>ribosomes</w:t>
      </w:r>
      <w:proofErr w:type="spellEnd"/>
      <w:r>
        <w:rPr>
          <w:rFonts w:cs="Dutch801BT-Roman"/>
          <w:sz w:val="24"/>
          <w:szCs w:val="24"/>
        </w:rPr>
        <w:t xml:space="preserve"> and </w:t>
      </w:r>
      <w:proofErr w:type="spellStart"/>
      <w:r>
        <w:rPr>
          <w:rFonts w:cs="Dutch801BT-Roman"/>
          <w:sz w:val="24"/>
          <w:szCs w:val="24"/>
        </w:rPr>
        <w:t>RNAse</w:t>
      </w:r>
      <w:proofErr w:type="spellEnd"/>
      <w:r>
        <w:rPr>
          <w:rFonts w:cs="Dutch801BT-Roman"/>
          <w:sz w:val="24"/>
          <w:szCs w:val="24"/>
        </w:rPr>
        <w:t xml:space="preserve"> E binding to the mRNA </w:t>
      </w:r>
      <w:r>
        <w:rPr>
          <w:rFonts w:cs="Dutch801BT-Roman"/>
          <w:b/>
          <w:sz w:val="24"/>
          <w:szCs w:val="24"/>
        </w:rPr>
        <w:t xml:space="preserve">(McAdams and </w:t>
      </w:r>
      <w:proofErr w:type="spellStart"/>
      <w:r>
        <w:rPr>
          <w:rFonts w:cs="Dutch801BT-Roman"/>
          <w:b/>
          <w:sz w:val="24"/>
          <w:szCs w:val="24"/>
        </w:rPr>
        <w:t>Arkin</w:t>
      </w:r>
      <w:proofErr w:type="spellEnd"/>
      <w:r>
        <w:rPr>
          <w:rFonts w:cs="Dutch801BT-Roman"/>
          <w:b/>
          <w:sz w:val="24"/>
          <w:szCs w:val="24"/>
        </w:rPr>
        <w:t>, 1997)</w:t>
      </w:r>
      <w:r>
        <w:rPr>
          <w:rFonts w:cs="Dutch801BT-Roman"/>
          <w:sz w:val="24"/>
          <w:szCs w:val="24"/>
        </w:rPr>
        <w:t>.</w:t>
      </w:r>
    </w:p>
    <w:p w:rsidR="001B457D" w:rsidRDefault="001B457D" w:rsidP="00713CEC">
      <w:pPr>
        <w:spacing w:line="480" w:lineRule="auto"/>
        <w:jc w:val="both"/>
        <w:rPr>
          <w:rFonts w:cs="Dutch801BT-Roman"/>
          <w:sz w:val="24"/>
          <w:szCs w:val="24"/>
          <w:vertAlign w:val="subscript"/>
        </w:rPr>
      </w:pPr>
      <w:r>
        <w:rPr>
          <w:rFonts w:cs="Dutch801BT-Roman"/>
          <w:sz w:val="24"/>
          <w:szCs w:val="24"/>
        </w:rPr>
        <w:t xml:space="preserve">In our model, </w:t>
      </w:r>
      <w:r w:rsidRPr="002051A1">
        <w:rPr>
          <w:rFonts w:cs="Dutch801BT-Roman"/>
          <w:sz w:val="24"/>
          <w:szCs w:val="24"/>
        </w:rPr>
        <w:t>v</w:t>
      </w:r>
      <w:r w:rsidRPr="002051A1">
        <w:rPr>
          <w:rFonts w:cs="Dutch801BT-Roman"/>
          <w:sz w:val="24"/>
          <w:szCs w:val="24"/>
          <w:vertAlign w:val="subscript"/>
        </w:rPr>
        <w:t>0</w:t>
      </w:r>
      <w:r w:rsidRPr="002051A1">
        <w:rPr>
          <w:rFonts w:cs="Dutch801BT-Roman"/>
          <w:sz w:val="24"/>
          <w:szCs w:val="24"/>
        </w:rPr>
        <w:t xml:space="preserve"> = </w:t>
      </w:r>
      <w:proofErr w:type="spellStart"/>
      <w:r w:rsidRPr="002051A1">
        <w:rPr>
          <w:rFonts w:cs="Dutch801BT-Roman"/>
          <w:sz w:val="24"/>
          <w:szCs w:val="24"/>
        </w:rPr>
        <w:t>Rate</w:t>
      </w:r>
      <w:r w:rsidRPr="002051A1">
        <w:rPr>
          <w:rFonts w:cs="Dutch801BT-Roman"/>
          <w:sz w:val="24"/>
          <w:szCs w:val="24"/>
          <w:vertAlign w:val="subscript"/>
        </w:rPr>
        <w:t>trans</w:t>
      </w:r>
      <w:proofErr w:type="spellEnd"/>
      <w:r w:rsidRPr="002051A1">
        <w:rPr>
          <w:rFonts w:cs="Dutch801BT-Roman"/>
          <w:sz w:val="24"/>
          <w:szCs w:val="24"/>
        </w:rPr>
        <w:t>, v</w:t>
      </w:r>
      <w:r w:rsidRPr="002051A1">
        <w:rPr>
          <w:rFonts w:cs="Dutch801BT-Roman"/>
          <w:sz w:val="24"/>
          <w:szCs w:val="24"/>
          <w:vertAlign w:val="subscript"/>
        </w:rPr>
        <w:t>1</w:t>
      </w:r>
      <w:r w:rsidRPr="002051A1">
        <w:rPr>
          <w:rFonts w:cs="Dutch801BT-Roman"/>
          <w:sz w:val="24"/>
          <w:szCs w:val="24"/>
        </w:rPr>
        <w:t xml:space="preserve"> = </w:t>
      </w:r>
      <w:proofErr w:type="spellStart"/>
      <w:r w:rsidRPr="002051A1">
        <w:rPr>
          <w:rFonts w:cs="Dutch801BT-Roman"/>
          <w:sz w:val="24"/>
          <w:szCs w:val="24"/>
        </w:rPr>
        <w:t>Rate</w:t>
      </w:r>
      <w:r w:rsidRPr="002051A1">
        <w:rPr>
          <w:rFonts w:cs="Dutch801BT-Roman"/>
          <w:sz w:val="24"/>
          <w:szCs w:val="24"/>
          <w:vertAlign w:val="subscript"/>
        </w:rPr>
        <w:t>trsl</w:t>
      </w:r>
      <w:proofErr w:type="spellEnd"/>
      <w:r w:rsidRPr="002051A1">
        <w:rPr>
          <w:rFonts w:cs="Dutch801BT-Roman"/>
          <w:sz w:val="24"/>
          <w:szCs w:val="24"/>
        </w:rPr>
        <w:t>, d</w:t>
      </w:r>
      <w:r w:rsidRPr="002051A1">
        <w:rPr>
          <w:rFonts w:cs="Dutch801BT-Roman"/>
          <w:sz w:val="24"/>
          <w:szCs w:val="24"/>
          <w:vertAlign w:val="subscript"/>
        </w:rPr>
        <w:t>0</w:t>
      </w:r>
      <w:r w:rsidRPr="002051A1">
        <w:rPr>
          <w:rFonts w:cs="Dutch801BT-Roman"/>
          <w:sz w:val="24"/>
          <w:szCs w:val="24"/>
        </w:rPr>
        <w:t xml:space="preserve"> = </w:t>
      </w:r>
      <w:proofErr w:type="spellStart"/>
      <w:r w:rsidRPr="002051A1">
        <w:rPr>
          <w:rFonts w:cs="Dutch801BT-Roman"/>
          <w:sz w:val="24"/>
          <w:szCs w:val="24"/>
        </w:rPr>
        <w:t>Rate</w:t>
      </w:r>
      <w:r w:rsidRPr="002051A1">
        <w:rPr>
          <w:rFonts w:cs="Dutch801BT-Roman"/>
          <w:sz w:val="24"/>
          <w:szCs w:val="24"/>
          <w:vertAlign w:val="subscript"/>
        </w:rPr>
        <w:t>degm</w:t>
      </w:r>
      <w:proofErr w:type="spellEnd"/>
      <w:r w:rsidRPr="002051A1">
        <w:rPr>
          <w:rFonts w:cs="Dutch801BT-Roman"/>
          <w:sz w:val="24"/>
          <w:szCs w:val="24"/>
        </w:rPr>
        <w:t xml:space="preserve"> and d</w:t>
      </w:r>
      <w:r w:rsidRPr="002051A1">
        <w:rPr>
          <w:rFonts w:cs="Dutch801BT-Roman"/>
          <w:sz w:val="24"/>
          <w:szCs w:val="24"/>
          <w:vertAlign w:val="subscript"/>
        </w:rPr>
        <w:t>1</w:t>
      </w:r>
      <w:r w:rsidRPr="002051A1">
        <w:rPr>
          <w:rFonts w:cs="Dutch801BT-Roman"/>
          <w:sz w:val="24"/>
          <w:szCs w:val="24"/>
        </w:rPr>
        <w:t xml:space="preserve">= </w:t>
      </w:r>
      <w:proofErr w:type="spellStart"/>
      <w:r w:rsidRPr="002051A1">
        <w:rPr>
          <w:rFonts w:cs="Dutch801BT-Roman"/>
          <w:sz w:val="24"/>
          <w:szCs w:val="24"/>
        </w:rPr>
        <w:t>Rate</w:t>
      </w:r>
      <w:r w:rsidRPr="002051A1">
        <w:rPr>
          <w:rFonts w:cs="Dutch801BT-Roman"/>
          <w:sz w:val="24"/>
          <w:szCs w:val="24"/>
          <w:vertAlign w:val="subscript"/>
        </w:rPr>
        <w:t>degp</w:t>
      </w:r>
      <w:proofErr w:type="spellEnd"/>
    </w:p>
    <w:p w:rsidR="003D453F" w:rsidRPr="002051A1" w:rsidRDefault="003D453F" w:rsidP="00713CEC">
      <w:pPr>
        <w:spacing w:line="480" w:lineRule="auto"/>
        <w:jc w:val="both"/>
        <w:rPr>
          <w:rFonts w:cs="Dutch801BT-Roman"/>
          <w:sz w:val="24"/>
          <w:szCs w:val="24"/>
        </w:rPr>
      </w:pPr>
    </w:p>
    <w:p w:rsidR="001B457D" w:rsidRDefault="001B457D" w:rsidP="00713CEC">
      <w:pPr>
        <w:spacing w:line="480" w:lineRule="auto"/>
        <w:ind w:firstLine="720"/>
        <w:jc w:val="both"/>
        <w:rPr>
          <w:rFonts w:cs="Dutch801BT-Roman"/>
          <w:b/>
          <w:i/>
          <w:sz w:val="24"/>
          <w:szCs w:val="24"/>
        </w:rPr>
      </w:pPr>
      <w:r>
        <w:rPr>
          <w:rFonts w:cs="Dutch801BT-Roman"/>
          <w:b/>
          <w:i/>
          <w:sz w:val="24"/>
          <w:szCs w:val="24"/>
        </w:rPr>
        <w:lastRenderedPageBreak/>
        <w:t xml:space="preserve">2.1.1 Estimation of </w:t>
      </w:r>
      <w:proofErr w:type="spellStart"/>
      <w:r w:rsidRPr="002051A1">
        <w:rPr>
          <w:rFonts w:cs="Dutch801BT-Roman"/>
          <w:b/>
          <w:i/>
          <w:sz w:val="24"/>
          <w:szCs w:val="24"/>
        </w:rPr>
        <w:t>Rate</w:t>
      </w:r>
      <w:r w:rsidRPr="002051A1">
        <w:rPr>
          <w:rFonts w:cs="Dutch801BT-Roman"/>
          <w:b/>
          <w:i/>
          <w:sz w:val="24"/>
          <w:szCs w:val="24"/>
          <w:vertAlign w:val="subscript"/>
        </w:rPr>
        <w:t>trans</w:t>
      </w:r>
      <w:proofErr w:type="spellEnd"/>
      <w:r w:rsidRPr="002051A1">
        <w:rPr>
          <w:rFonts w:cs="Dutch801BT-Roman"/>
          <w:i/>
          <w:sz w:val="24"/>
          <w:szCs w:val="24"/>
        </w:rPr>
        <w:t xml:space="preserve">, </w:t>
      </w:r>
      <w:proofErr w:type="spellStart"/>
      <w:r w:rsidRPr="002051A1">
        <w:rPr>
          <w:rFonts w:cs="Dutch801BT-Roman"/>
          <w:b/>
          <w:i/>
          <w:sz w:val="24"/>
          <w:szCs w:val="24"/>
        </w:rPr>
        <w:t>Rate</w:t>
      </w:r>
      <w:r w:rsidRPr="002051A1">
        <w:rPr>
          <w:rFonts w:cs="Dutch801BT-Roman"/>
          <w:b/>
          <w:i/>
          <w:sz w:val="24"/>
          <w:szCs w:val="24"/>
          <w:vertAlign w:val="subscript"/>
        </w:rPr>
        <w:t>trsl</w:t>
      </w:r>
      <w:proofErr w:type="spellEnd"/>
      <w:r w:rsidRPr="002051A1">
        <w:rPr>
          <w:rFonts w:cs="Dutch801BT-Roman"/>
          <w:i/>
          <w:sz w:val="24"/>
          <w:szCs w:val="24"/>
        </w:rPr>
        <w:t xml:space="preserve">, </w:t>
      </w:r>
      <w:proofErr w:type="spellStart"/>
      <w:r w:rsidRPr="002051A1">
        <w:rPr>
          <w:rFonts w:cs="Dutch801BT-Roman"/>
          <w:b/>
          <w:i/>
          <w:sz w:val="24"/>
          <w:szCs w:val="24"/>
        </w:rPr>
        <w:t>Rate</w:t>
      </w:r>
      <w:r w:rsidRPr="002051A1">
        <w:rPr>
          <w:rFonts w:cs="Dutch801BT-Roman"/>
          <w:b/>
          <w:i/>
          <w:sz w:val="24"/>
          <w:szCs w:val="24"/>
          <w:vertAlign w:val="subscript"/>
        </w:rPr>
        <w:t>degm</w:t>
      </w:r>
      <w:proofErr w:type="spellEnd"/>
      <w:r w:rsidRPr="002051A1">
        <w:rPr>
          <w:rFonts w:cs="Dutch801BT-Roman"/>
          <w:i/>
          <w:sz w:val="24"/>
          <w:szCs w:val="24"/>
        </w:rPr>
        <w:t xml:space="preserve"> and </w:t>
      </w:r>
      <w:proofErr w:type="spellStart"/>
      <w:r w:rsidRPr="002051A1">
        <w:rPr>
          <w:rFonts w:cs="Dutch801BT-Roman"/>
          <w:b/>
          <w:i/>
          <w:sz w:val="24"/>
          <w:szCs w:val="24"/>
        </w:rPr>
        <w:t>Rate</w:t>
      </w:r>
      <w:r w:rsidRPr="002051A1">
        <w:rPr>
          <w:rFonts w:cs="Dutch801BT-Roman"/>
          <w:b/>
          <w:i/>
          <w:sz w:val="24"/>
          <w:szCs w:val="24"/>
          <w:vertAlign w:val="subscript"/>
        </w:rPr>
        <w:t>degp</w:t>
      </w:r>
      <w:proofErr w:type="spellEnd"/>
      <w:r w:rsidRPr="002051A1">
        <w:rPr>
          <w:rFonts w:cs="Dutch801BT-Roman"/>
          <w:b/>
          <w:i/>
          <w:sz w:val="24"/>
          <w:szCs w:val="24"/>
        </w:rPr>
        <w:t xml:space="preserve"> in </w:t>
      </w:r>
      <w:proofErr w:type="spellStart"/>
      <w:r w:rsidRPr="002051A1">
        <w:rPr>
          <w:rFonts w:cs="Dutch801BT-Roman"/>
          <w:b/>
          <w:i/>
          <w:sz w:val="24"/>
          <w:szCs w:val="24"/>
        </w:rPr>
        <w:t>LpxA</w:t>
      </w:r>
      <w:proofErr w:type="spellEnd"/>
    </w:p>
    <w:p w:rsidR="001B457D" w:rsidRPr="00366140" w:rsidRDefault="001B457D" w:rsidP="00713CEC">
      <w:pPr>
        <w:spacing w:line="480" w:lineRule="auto"/>
        <w:jc w:val="both"/>
        <w:rPr>
          <w:rFonts w:cs="Dutch801BT-Roman"/>
          <w:sz w:val="24"/>
          <w:szCs w:val="24"/>
        </w:rPr>
      </w:pPr>
      <w:r>
        <w:rPr>
          <w:rFonts w:cs="Dutch801BT-Roman"/>
          <w:sz w:val="24"/>
          <w:szCs w:val="24"/>
        </w:rPr>
        <w:t>It has been stated that the average number of transcription burst</w:t>
      </w:r>
      <w:r w:rsidR="003E4B52">
        <w:rPr>
          <w:rFonts w:cs="Dutch801BT-Roman"/>
          <w:sz w:val="24"/>
          <w:szCs w:val="24"/>
        </w:rPr>
        <w:t>s</w:t>
      </w:r>
      <w:r>
        <w:rPr>
          <w:rFonts w:cs="Dutch801BT-Roman"/>
          <w:sz w:val="24"/>
          <w:szCs w:val="24"/>
        </w:rPr>
        <w:t xml:space="preserve"> of a gene per generation time </w:t>
      </w:r>
      <w:r w:rsidR="007C4185">
        <w:rPr>
          <w:rFonts w:cs="Dutch801BT-Roman"/>
          <w:sz w:val="24"/>
          <w:szCs w:val="24"/>
        </w:rPr>
        <w:t xml:space="preserve">for </w:t>
      </w:r>
      <w:r w:rsidR="007C4185">
        <w:rPr>
          <w:rFonts w:cs="Dutch801BT-Roman"/>
          <w:i/>
          <w:sz w:val="24"/>
          <w:szCs w:val="24"/>
        </w:rPr>
        <w:t xml:space="preserve">E. coli </w:t>
      </w:r>
      <w:r>
        <w:rPr>
          <w:rFonts w:cs="Dutch801BT-Roman"/>
          <w:sz w:val="24"/>
          <w:szCs w:val="24"/>
        </w:rPr>
        <w:t xml:space="preserve">is between 5 and 10 </w:t>
      </w:r>
      <w:r>
        <w:rPr>
          <w:rFonts w:cs="Dutch801BT-Roman"/>
          <w:b/>
          <w:sz w:val="24"/>
          <w:szCs w:val="24"/>
        </w:rPr>
        <w:t>(Mackie, 2013</w:t>
      </w:r>
      <w:r w:rsidR="00F970C3">
        <w:rPr>
          <w:rFonts w:cs="Dutch801BT-Roman"/>
          <w:b/>
          <w:sz w:val="24"/>
          <w:szCs w:val="24"/>
        </w:rPr>
        <w:t xml:space="preserve">; Golding </w:t>
      </w:r>
      <w:r w:rsidR="00F970C3">
        <w:rPr>
          <w:rFonts w:cs="Dutch801BT-Roman"/>
          <w:b/>
          <w:i/>
          <w:sz w:val="24"/>
          <w:szCs w:val="24"/>
        </w:rPr>
        <w:t xml:space="preserve">et al., </w:t>
      </w:r>
      <w:r w:rsidR="00F970C3">
        <w:rPr>
          <w:rFonts w:cs="Dutch801BT-Roman"/>
          <w:b/>
          <w:sz w:val="24"/>
          <w:szCs w:val="24"/>
        </w:rPr>
        <w:t>2005</w:t>
      </w:r>
      <w:r>
        <w:rPr>
          <w:rFonts w:cs="Dutch801BT-Roman"/>
          <w:b/>
          <w:sz w:val="24"/>
          <w:szCs w:val="24"/>
        </w:rPr>
        <w:t>)</w:t>
      </w:r>
      <w:r>
        <w:rPr>
          <w:rFonts w:cs="Dutch801BT-Roman"/>
          <w:sz w:val="24"/>
          <w:szCs w:val="24"/>
        </w:rPr>
        <w:t xml:space="preserve">. </w:t>
      </w:r>
      <w:r w:rsidR="00104C23">
        <w:rPr>
          <w:rFonts w:cs="Dutch801BT-Roman"/>
          <w:sz w:val="24"/>
          <w:szCs w:val="24"/>
        </w:rPr>
        <w:t>However, since e</w:t>
      </w:r>
      <w:r>
        <w:rPr>
          <w:rFonts w:cs="Dutch801BT-Roman"/>
          <w:sz w:val="24"/>
          <w:szCs w:val="24"/>
        </w:rPr>
        <w:t xml:space="preserve">nzymes involved in LPS biosynthesis are constitutive </w:t>
      </w:r>
      <w:r w:rsidRPr="005C1628">
        <w:rPr>
          <w:rFonts w:cs="Dutch801BT-Roman"/>
          <w:b/>
          <w:sz w:val="24"/>
          <w:szCs w:val="24"/>
        </w:rPr>
        <w:t>(</w:t>
      </w:r>
      <w:proofErr w:type="spellStart"/>
      <w:r>
        <w:rPr>
          <w:rFonts w:cs="Dutch801BT-Roman"/>
          <w:b/>
          <w:sz w:val="24"/>
          <w:szCs w:val="24"/>
        </w:rPr>
        <w:t>Raetz</w:t>
      </w:r>
      <w:proofErr w:type="spellEnd"/>
      <w:r>
        <w:rPr>
          <w:rFonts w:cs="Dutch801BT-Roman"/>
          <w:b/>
          <w:sz w:val="24"/>
          <w:szCs w:val="24"/>
        </w:rPr>
        <w:t xml:space="preserve"> </w:t>
      </w:r>
      <w:r>
        <w:rPr>
          <w:rFonts w:cs="Dutch801BT-Roman"/>
          <w:b/>
          <w:i/>
          <w:sz w:val="24"/>
          <w:szCs w:val="24"/>
        </w:rPr>
        <w:t xml:space="preserve">et al., </w:t>
      </w:r>
      <w:r>
        <w:rPr>
          <w:rFonts w:cs="Dutch801BT-Roman"/>
          <w:b/>
          <w:sz w:val="24"/>
          <w:szCs w:val="24"/>
        </w:rPr>
        <w:t>2009</w:t>
      </w:r>
      <w:r w:rsidRPr="005C1628">
        <w:rPr>
          <w:rFonts w:cs="Dutch801BT-Roman"/>
          <w:b/>
          <w:sz w:val="24"/>
          <w:szCs w:val="24"/>
        </w:rPr>
        <w:t>)</w:t>
      </w:r>
      <w:r w:rsidR="00104C23">
        <w:rPr>
          <w:rFonts w:cs="Dutch801BT-Roman"/>
          <w:sz w:val="24"/>
          <w:szCs w:val="24"/>
        </w:rPr>
        <w:t>,</w:t>
      </w:r>
      <w:r>
        <w:rPr>
          <w:rFonts w:cs="Dutch801BT-Roman"/>
          <w:sz w:val="24"/>
          <w:szCs w:val="24"/>
        </w:rPr>
        <w:t xml:space="preserve"> the transcription burst </w:t>
      </w:r>
      <w:r w:rsidR="003E4B52">
        <w:rPr>
          <w:rFonts w:cs="Dutch801BT-Roman"/>
          <w:sz w:val="24"/>
          <w:szCs w:val="24"/>
        </w:rPr>
        <w:t>value</w:t>
      </w:r>
      <w:r>
        <w:rPr>
          <w:rFonts w:cs="Dutch801BT-Roman"/>
          <w:sz w:val="24"/>
          <w:szCs w:val="24"/>
        </w:rPr>
        <w:t xml:space="preserve"> </w:t>
      </w:r>
      <w:r w:rsidR="00D22E21">
        <w:rPr>
          <w:rFonts w:cs="Dutch801BT-Roman"/>
          <w:sz w:val="24"/>
          <w:szCs w:val="24"/>
        </w:rPr>
        <w:t xml:space="preserve">for </w:t>
      </w:r>
      <w:proofErr w:type="spellStart"/>
      <w:r w:rsidR="00D22E21">
        <w:rPr>
          <w:rFonts w:cs="Dutch801BT-Roman"/>
          <w:sz w:val="24"/>
          <w:szCs w:val="24"/>
        </w:rPr>
        <w:t>LpxA</w:t>
      </w:r>
      <w:proofErr w:type="spellEnd"/>
      <w:r w:rsidR="00D22E21">
        <w:rPr>
          <w:rFonts w:cs="Dutch801BT-Roman"/>
          <w:sz w:val="24"/>
          <w:szCs w:val="24"/>
        </w:rPr>
        <w:t xml:space="preserve"> </w:t>
      </w:r>
      <w:r>
        <w:rPr>
          <w:rFonts w:cs="Dutch801BT-Roman"/>
          <w:sz w:val="24"/>
          <w:szCs w:val="24"/>
        </w:rPr>
        <w:t xml:space="preserve">is likely to be in the upper limit. As a result, our model assumes that </w:t>
      </w:r>
      <w:proofErr w:type="spellStart"/>
      <w:r>
        <w:rPr>
          <w:rFonts w:cs="Dutch801BT-Roman"/>
          <w:sz w:val="24"/>
          <w:szCs w:val="24"/>
        </w:rPr>
        <w:t>LpxA</w:t>
      </w:r>
      <w:proofErr w:type="spellEnd"/>
      <w:r>
        <w:rPr>
          <w:rFonts w:cs="Dutch801BT-Roman"/>
          <w:sz w:val="24"/>
          <w:szCs w:val="24"/>
        </w:rPr>
        <w:t xml:space="preserve"> transcription burst number would be about 7 times per generation time. </w:t>
      </w:r>
      <w:r w:rsidR="00104C23">
        <w:rPr>
          <w:rFonts w:cs="Dutch801BT-Roman"/>
          <w:sz w:val="24"/>
          <w:szCs w:val="24"/>
        </w:rPr>
        <w:t>We therefore assigned</w:t>
      </w:r>
      <w:r>
        <w:rPr>
          <w:rFonts w:cs="Dutch801BT-Roman"/>
          <w:sz w:val="24"/>
          <w:szCs w:val="24"/>
        </w:rPr>
        <w:t xml:space="preserve"> </w:t>
      </w:r>
      <w:proofErr w:type="spellStart"/>
      <w:r w:rsidRPr="002051A1">
        <w:rPr>
          <w:rFonts w:cs="Dutch801BT-Roman"/>
          <w:i/>
          <w:sz w:val="24"/>
          <w:szCs w:val="24"/>
        </w:rPr>
        <w:t>Rate</w:t>
      </w:r>
      <w:r w:rsidRPr="002051A1">
        <w:rPr>
          <w:rFonts w:cs="Dutch801BT-Roman"/>
          <w:i/>
          <w:sz w:val="24"/>
          <w:szCs w:val="24"/>
          <w:vertAlign w:val="subscript"/>
        </w:rPr>
        <w:t>trans</w:t>
      </w:r>
      <w:proofErr w:type="spellEnd"/>
      <w:r w:rsidR="00104C23">
        <w:rPr>
          <w:rFonts w:cs="Dutch801BT-Roman"/>
          <w:sz w:val="24"/>
          <w:szCs w:val="24"/>
        </w:rPr>
        <w:t xml:space="preserve"> to be</w:t>
      </w:r>
      <w:r>
        <w:rPr>
          <w:rFonts w:cs="Dutch801BT-Roman"/>
          <w:sz w:val="24"/>
          <w:szCs w:val="24"/>
        </w:rPr>
        <w:t xml:space="preserve"> 7/1800s</w:t>
      </w:r>
      <w:r w:rsidRPr="000210F6">
        <w:rPr>
          <w:rFonts w:cs="Dutch801BT-Roman"/>
          <w:sz w:val="24"/>
          <w:szCs w:val="24"/>
          <w:vertAlign w:val="superscript"/>
        </w:rPr>
        <w:t>-1</w:t>
      </w:r>
      <w:r w:rsidR="00104C23">
        <w:rPr>
          <w:rFonts w:cs="Dutch801BT-Roman"/>
          <w:sz w:val="24"/>
          <w:szCs w:val="24"/>
        </w:rPr>
        <w:t xml:space="preserve">. </w:t>
      </w:r>
      <w:r w:rsidR="00D22E21">
        <w:rPr>
          <w:rFonts w:cs="Dutch801BT-Roman"/>
          <w:sz w:val="24"/>
          <w:szCs w:val="24"/>
        </w:rPr>
        <w:t>The half life</w:t>
      </w:r>
      <w:r>
        <w:rPr>
          <w:rFonts w:cs="Dutch801BT-Roman"/>
          <w:sz w:val="24"/>
          <w:szCs w:val="24"/>
        </w:rPr>
        <w:t xml:space="preserve"> of </w:t>
      </w:r>
      <w:r w:rsidR="00D22E21">
        <w:rPr>
          <w:rFonts w:cs="Dutch801BT-Roman"/>
          <w:sz w:val="24"/>
          <w:szCs w:val="24"/>
        </w:rPr>
        <w:t xml:space="preserve">some </w:t>
      </w:r>
      <w:r w:rsidR="00D22E21">
        <w:rPr>
          <w:rFonts w:cs="Dutch801BT-Roman"/>
          <w:i/>
          <w:sz w:val="24"/>
          <w:szCs w:val="24"/>
        </w:rPr>
        <w:t xml:space="preserve">E. coli </w:t>
      </w:r>
      <w:r>
        <w:rPr>
          <w:rFonts w:cs="Dutch801BT-Roman"/>
          <w:sz w:val="24"/>
          <w:szCs w:val="24"/>
        </w:rPr>
        <w:t>mRNA</w:t>
      </w:r>
      <w:r w:rsidR="00D22E21">
        <w:rPr>
          <w:rFonts w:cs="Dutch801BT-Roman"/>
          <w:sz w:val="24"/>
          <w:szCs w:val="24"/>
        </w:rPr>
        <w:t>s</w:t>
      </w:r>
      <w:r w:rsidR="00715829">
        <w:rPr>
          <w:rFonts w:cs="Dutch801BT-Roman"/>
          <w:sz w:val="24"/>
          <w:szCs w:val="24"/>
        </w:rPr>
        <w:t xml:space="preserve"> have been </w:t>
      </w:r>
      <w:r w:rsidR="00432125">
        <w:rPr>
          <w:rFonts w:cs="Dutch801BT-Roman"/>
          <w:sz w:val="24"/>
          <w:szCs w:val="24"/>
        </w:rPr>
        <w:t>analyzed under</w:t>
      </w:r>
      <w:r>
        <w:rPr>
          <w:rFonts w:cs="Dutch801BT-Roman"/>
          <w:sz w:val="24"/>
          <w:szCs w:val="24"/>
        </w:rPr>
        <w:t xml:space="preserve"> </w:t>
      </w:r>
      <w:r w:rsidR="00715829">
        <w:rPr>
          <w:rFonts w:cs="Dutch801BT-Roman"/>
          <w:sz w:val="24"/>
          <w:szCs w:val="24"/>
        </w:rPr>
        <w:t xml:space="preserve">generation </w:t>
      </w:r>
      <w:r>
        <w:rPr>
          <w:rFonts w:cs="Dutch801BT-Roman"/>
          <w:sz w:val="24"/>
          <w:szCs w:val="24"/>
        </w:rPr>
        <w:t>time</w:t>
      </w:r>
      <w:r w:rsidR="00715829">
        <w:rPr>
          <w:rFonts w:cs="Dutch801BT-Roman"/>
          <w:sz w:val="24"/>
          <w:szCs w:val="24"/>
        </w:rPr>
        <w:t>s</w:t>
      </w:r>
      <w:r>
        <w:rPr>
          <w:rFonts w:cs="Dutch801BT-Roman"/>
          <w:sz w:val="24"/>
          <w:szCs w:val="24"/>
        </w:rPr>
        <w:t xml:space="preserve"> of 30 and 90 </w:t>
      </w:r>
      <w:proofErr w:type="spellStart"/>
      <w:r>
        <w:rPr>
          <w:rFonts w:cs="Dutch801BT-Roman"/>
          <w:sz w:val="24"/>
          <w:szCs w:val="24"/>
        </w:rPr>
        <w:t>mins</w:t>
      </w:r>
      <w:proofErr w:type="spellEnd"/>
      <w:r>
        <w:rPr>
          <w:rFonts w:cs="Dutch801BT-Roman"/>
          <w:sz w:val="24"/>
          <w:szCs w:val="24"/>
        </w:rPr>
        <w:t xml:space="preserve"> </w:t>
      </w:r>
      <w:r w:rsidRPr="000210F6">
        <w:rPr>
          <w:rFonts w:cs="Dutch801BT-Roman"/>
          <w:b/>
          <w:sz w:val="24"/>
          <w:szCs w:val="24"/>
        </w:rPr>
        <w:t>(</w:t>
      </w:r>
      <w:r>
        <w:rPr>
          <w:rFonts w:cs="Dutch801BT-Roman"/>
          <w:b/>
          <w:sz w:val="24"/>
          <w:szCs w:val="24"/>
        </w:rPr>
        <w:t xml:space="preserve">Bernstein </w:t>
      </w:r>
      <w:r>
        <w:rPr>
          <w:rFonts w:cs="Dutch801BT-Roman"/>
          <w:b/>
          <w:i/>
          <w:sz w:val="24"/>
          <w:szCs w:val="24"/>
        </w:rPr>
        <w:t xml:space="preserve">et al., </w:t>
      </w:r>
      <w:r>
        <w:rPr>
          <w:rFonts w:cs="Dutch801BT-Roman"/>
          <w:b/>
          <w:sz w:val="24"/>
          <w:szCs w:val="24"/>
        </w:rPr>
        <w:t>2002</w:t>
      </w:r>
      <w:r w:rsidRPr="000210F6">
        <w:rPr>
          <w:rFonts w:cs="Dutch801BT-Roman"/>
          <w:b/>
          <w:sz w:val="24"/>
          <w:szCs w:val="24"/>
        </w:rPr>
        <w:t>)</w:t>
      </w:r>
      <w:r>
        <w:rPr>
          <w:rFonts w:cs="Dutch801BT-Roman"/>
          <w:sz w:val="24"/>
          <w:szCs w:val="24"/>
        </w:rPr>
        <w:t>. Ho</w:t>
      </w:r>
      <w:r w:rsidR="006966C0">
        <w:rPr>
          <w:rFonts w:cs="Dutch801BT-Roman"/>
          <w:sz w:val="24"/>
          <w:szCs w:val="24"/>
        </w:rPr>
        <w:t>wev</w:t>
      </w:r>
      <w:r w:rsidR="00104C23">
        <w:rPr>
          <w:rFonts w:cs="Dutch801BT-Roman"/>
          <w:sz w:val="24"/>
          <w:szCs w:val="24"/>
        </w:rPr>
        <w:t>er, there was no</w:t>
      </w:r>
      <w:r w:rsidR="00D471B9">
        <w:rPr>
          <w:rFonts w:cs="Dutch801BT-Roman"/>
          <w:sz w:val="24"/>
          <w:szCs w:val="24"/>
        </w:rPr>
        <w:t xml:space="preserve"> available</w:t>
      </w:r>
      <w:r w:rsidR="006966C0">
        <w:rPr>
          <w:rFonts w:cs="Dutch801BT-Roman"/>
          <w:sz w:val="24"/>
          <w:szCs w:val="24"/>
        </w:rPr>
        <w:t xml:space="preserve"> </w:t>
      </w:r>
      <w:r w:rsidR="00104C23">
        <w:rPr>
          <w:rFonts w:cs="Dutch801BT-Roman"/>
          <w:sz w:val="24"/>
          <w:szCs w:val="24"/>
        </w:rPr>
        <w:t xml:space="preserve">data </w:t>
      </w:r>
      <w:r w:rsidR="006966C0">
        <w:rPr>
          <w:rFonts w:cs="Dutch801BT-Roman"/>
          <w:sz w:val="24"/>
          <w:szCs w:val="24"/>
        </w:rPr>
        <w:t xml:space="preserve">for </w:t>
      </w:r>
      <w:proofErr w:type="spellStart"/>
      <w:r w:rsidR="006966C0">
        <w:rPr>
          <w:rFonts w:cs="Dutch801BT-Roman"/>
          <w:sz w:val="24"/>
          <w:szCs w:val="24"/>
        </w:rPr>
        <w:t>Lpx</w:t>
      </w:r>
      <w:r>
        <w:rPr>
          <w:rFonts w:cs="Dutch801BT-Roman"/>
          <w:sz w:val="24"/>
          <w:szCs w:val="24"/>
        </w:rPr>
        <w:t>A</w:t>
      </w:r>
      <w:proofErr w:type="spellEnd"/>
      <w:r>
        <w:rPr>
          <w:rFonts w:cs="Dutch801BT-Roman"/>
          <w:sz w:val="24"/>
          <w:szCs w:val="24"/>
        </w:rPr>
        <w:t>. We estimated the half life (t</w:t>
      </w:r>
      <w:r w:rsidRPr="00C6301B">
        <w:rPr>
          <w:rFonts w:cs="Dutch801BT-Roman"/>
          <w:sz w:val="24"/>
          <w:szCs w:val="24"/>
          <w:vertAlign w:val="subscript"/>
        </w:rPr>
        <w:t>1/2</w:t>
      </w:r>
      <w:r>
        <w:rPr>
          <w:rFonts w:cs="Dutch801BT-Roman"/>
          <w:sz w:val="24"/>
          <w:szCs w:val="24"/>
        </w:rPr>
        <w:t xml:space="preserve">) by taking the average half life from the </w:t>
      </w:r>
      <w:r w:rsidR="00104C23">
        <w:rPr>
          <w:rFonts w:cs="Dutch801BT-Roman"/>
          <w:sz w:val="24"/>
          <w:szCs w:val="24"/>
        </w:rPr>
        <w:t xml:space="preserve">available </w:t>
      </w:r>
      <w:r>
        <w:rPr>
          <w:rFonts w:cs="Dutch801BT-Roman"/>
          <w:sz w:val="24"/>
          <w:szCs w:val="24"/>
        </w:rPr>
        <w:t xml:space="preserve">data of other mRNAs involved in the LPS biosynthesis. Thus, </w:t>
      </w:r>
      <w:proofErr w:type="spellStart"/>
      <w:r>
        <w:rPr>
          <w:rFonts w:cs="Dutch801BT-Roman"/>
          <w:sz w:val="24"/>
          <w:szCs w:val="24"/>
        </w:rPr>
        <w:t>LpxA</w:t>
      </w:r>
      <w:proofErr w:type="spellEnd"/>
      <w:r>
        <w:rPr>
          <w:rFonts w:cs="Dutch801BT-Roman"/>
          <w:sz w:val="24"/>
          <w:szCs w:val="24"/>
        </w:rPr>
        <w:t xml:space="preserve"> was assigned a half life of 3.3 </w:t>
      </w:r>
      <w:proofErr w:type="spellStart"/>
      <w:r>
        <w:rPr>
          <w:rFonts w:cs="Dutch801BT-Roman"/>
          <w:sz w:val="24"/>
          <w:szCs w:val="24"/>
        </w:rPr>
        <w:t>mins</w:t>
      </w:r>
      <w:proofErr w:type="spellEnd"/>
      <w:r>
        <w:rPr>
          <w:rFonts w:cs="Dutch801BT-Roman"/>
          <w:sz w:val="24"/>
          <w:szCs w:val="24"/>
        </w:rPr>
        <w:t xml:space="preserve"> and the mean lifetime </w:t>
      </w:r>
      <w:r w:rsidRPr="00C6301B">
        <w:rPr>
          <w:rFonts w:cs="Dutch801BT-Roman"/>
          <w:b/>
          <w:noProof/>
          <w:sz w:val="24"/>
          <w:szCs w:val="24"/>
          <w:lang w:eastAsia="en-GB"/>
        </w:rPr>
        <w:drawing>
          <wp:inline distT="0" distB="0" distL="0" distR="0">
            <wp:extent cx="85725" cy="114300"/>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r>
        <w:rPr>
          <w:rFonts w:cs="Dutch801BT-Roman"/>
          <w:sz w:val="24"/>
          <w:szCs w:val="24"/>
        </w:rPr>
        <w:t xml:space="preserve"> = t</w:t>
      </w:r>
      <w:r w:rsidRPr="00C6301B">
        <w:rPr>
          <w:rFonts w:cs="Dutch801BT-Roman"/>
          <w:sz w:val="24"/>
          <w:szCs w:val="24"/>
          <w:vertAlign w:val="subscript"/>
        </w:rPr>
        <w:t>1/2</w:t>
      </w:r>
      <w:r>
        <w:rPr>
          <w:rFonts w:cs="Dutch801BT-Roman"/>
          <w:sz w:val="24"/>
          <w:szCs w:val="24"/>
        </w:rPr>
        <w:t>/ln</w:t>
      </w:r>
      <w:r w:rsidR="00104C23">
        <w:rPr>
          <w:rFonts w:cs="Dutch801BT-Roman"/>
          <w:sz w:val="24"/>
          <w:szCs w:val="24"/>
        </w:rPr>
        <w:t xml:space="preserve">2 </w:t>
      </w:r>
      <w:r w:rsidR="00305E89">
        <w:rPr>
          <w:rFonts w:cs="Dutch801BT-Roman"/>
          <w:sz w:val="24"/>
          <w:szCs w:val="24"/>
        </w:rPr>
        <w:t xml:space="preserve">was estimated </w:t>
      </w:r>
      <w:r w:rsidR="00104C23">
        <w:rPr>
          <w:rFonts w:cs="Dutch801BT-Roman"/>
          <w:sz w:val="24"/>
          <w:szCs w:val="24"/>
        </w:rPr>
        <w:t>a</w:t>
      </w:r>
      <w:r w:rsidR="003E4B52">
        <w:rPr>
          <w:rFonts w:cs="Dutch801BT-Roman"/>
          <w:sz w:val="24"/>
          <w:szCs w:val="24"/>
        </w:rPr>
        <w:t>t</w:t>
      </w:r>
      <w:r w:rsidR="00104C23">
        <w:rPr>
          <w:rFonts w:cs="Dutch801BT-Roman"/>
          <w:sz w:val="24"/>
          <w:szCs w:val="24"/>
        </w:rPr>
        <w:t xml:space="preserve"> 286 seconds. Th</w:t>
      </w:r>
      <w:r w:rsidR="00B242EE">
        <w:rPr>
          <w:rFonts w:cs="Dutch801BT-Roman"/>
          <w:sz w:val="24"/>
          <w:szCs w:val="24"/>
        </w:rPr>
        <w:t xml:space="preserve">is suggests </w:t>
      </w:r>
      <w:r>
        <w:rPr>
          <w:rFonts w:cs="Dutch801BT-Roman"/>
          <w:sz w:val="24"/>
          <w:szCs w:val="24"/>
        </w:rPr>
        <w:t xml:space="preserve">that an mRNA would be degraded on average every 286 seconds, hence </w:t>
      </w:r>
      <w:proofErr w:type="spellStart"/>
      <w:r w:rsidRPr="000210F6">
        <w:rPr>
          <w:rFonts w:cs="Dutch801BT-Roman"/>
          <w:i/>
          <w:sz w:val="24"/>
          <w:szCs w:val="24"/>
        </w:rPr>
        <w:t>Rate</w:t>
      </w:r>
      <w:r w:rsidRPr="000210F6">
        <w:rPr>
          <w:rFonts w:cs="Dutch801BT-Roman"/>
          <w:i/>
          <w:sz w:val="24"/>
          <w:szCs w:val="24"/>
          <w:vertAlign w:val="subscript"/>
        </w:rPr>
        <w:t>degm</w:t>
      </w:r>
      <w:proofErr w:type="spellEnd"/>
      <w:r>
        <w:rPr>
          <w:rFonts w:cs="Dutch801BT-Roman"/>
          <w:sz w:val="24"/>
          <w:szCs w:val="24"/>
        </w:rPr>
        <w:t xml:space="preserve"> = 1/286</w:t>
      </w:r>
      <w:r w:rsidRPr="00BA7545">
        <w:rPr>
          <w:rFonts w:cs="Dutch801BT-Roman"/>
          <w:sz w:val="24"/>
          <w:szCs w:val="24"/>
        </w:rPr>
        <w:t>s</w:t>
      </w:r>
      <w:r w:rsidRPr="000210F6">
        <w:rPr>
          <w:rFonts w:cs="Dutch801BT-Roman"/>
          <w:sz w:val="24"/>
          <w:szCs w:val="24"/>
          <w:vertAlign w:val="superscript"/>
        </w:rPr>
        <w:t>-1</w:t>
      </w:r>
      <w:r w:rsidR="00BA7545">
        <w:rPr>
          <w:rFonts w:cs="Dutch801BT-Roman"/>
          <w:sz w:val="24"/>
          <w:szCs w:val="24"/>
        </w:rPr>
        <w:t>.</w:t>
      </w:r>
      <w:r w:rsidR="00104C23">
        <w:rPr>
          <w:rFonts w:cs="Dutch801BT-Roman"/>
          <w:sz w:val="24"/>
          <w:szCs w:val="24"/>
        </w:rPr>
        <w:t xml:space="preserve"> </w:t>
      </w:r>
      <w:r w:rsidR="00CD6019">
        <w:rPr>
          <w:rFonts w:cs="Dutch801BT-Roman"/>
          <w:sz w:val="24"/>
          <w:szCs w:val="24"/>
        </w:rPr>
        <w:t>It has been reported that t</w:t>
      </w:r>
      <w:r>
        <w:rPr>
          <w:rFonts w:cs="Dutch801BT-Roman"/>
          <w:sz w:val="24"/>
          <w:szCs w:val="24"/>
        </w:rPr>
        <w:t xml:space="preserve">he rate of protein translation is </w:t>
      </w:r>
      <w:r w:rsidR="00CD6019">
        <w:rPr>
          <w:rFonts w:cs="Dutch801BT-Roman"/>
          <w:sz w:val="24"/>
          <w:szCs w:val="24"/>
        </w:rPr>
        <w:t>about</w:t>
      </w:r>
      <w:r>
        <w:rPr>
          <w:rFonts w:cs="Dutch801BT-Roman"/>
          <w:sz w:val="24"/>
          <w:szCs w:val="24"/>
        </w:rPr>
        <w:t xml:space="preserve"> 20 amino acids per second </w:t>
      </w:r>
      <w:r w:rsidRPr="005B1B08">
        <w:rPr>
          <w:rFonts w:cs="Dutch801BT-Roman"/>
          <w:b/>
          <w:sz w:val="24"/>
          <w:szCs w:val="24"/>
        </w:rPr>
        <w:t>(</w:t>
      </w:r>
      <w:proofErr w:type="spellStart"/>
      <w:r>
        <w:rPr>
          <w:rFonts w:cs="Dutch801BT-Roman"/>
          <w:b/>
          <w:sz w:val="24"/>
          <w:szCs w:val="24"/>
        </w:rPr>
        <w:t>Alberts</w:t>
      </w:r>
      <w:proofErr w:type="spellEnd"/>
      <w:r>
        <w:rPr>
          <w:rFonts w:cs="Dutch801BT-Roman"/>
          <w:b/>
          <w:sz w:val="24"/>
          <w:szCs w:val="24"/>
        </w:rPr>
        <w:t xml:space="preserve"> </w:t>
      </w:r>
      <w:r>
        <w:rPr>
          <w:rFonts w:cs="Dutch801BT-Roman"/>
          <w:b/>
          <w:i/>
          <w:sz w:val="24"/>
          <w:szCs w:val="24"/>
        </w:rPr>
        <w:t xml:space="preserve">et al., </w:t>
      </w:r>
      <w:r>
        <w:rPr>
          <w:rFonts w:cs="Dutch801BT-Roman"/>
          <w:b/>
          <w:sz w:val="24"/>
          <w:szCs w:val="24"/>
        </w:rPr>
        <w:t>2002</w:t>
      </w:r>
      <w:r w:rsidRPr="005B1B08">
        <w:rPr>
          <w:rFonts w:cs="Dutch801BT-Roman"/>
          <w:b/>
          <w:sz w:val="24"/>
          <w:szCs w:val="24"/>
        </w:rPr>
        <w:t>)</w:t>
      </w:r>
      <w:r>
        <w:rPr>
          <w:rFonts w:cs="Dutch801BT-Roman"/>
          <w:sz w:val="24"/>
          <w:szCs w:val="24"/>
        </w:rPr>
        <w:t xml:space="preserve"> and </w:t>
      </w:r>
      <w:r w:rsidR="00305E89">
        <w:rPr>
          <w:rFonts w:cs="Dutch801BT-Roman"/>
          <w:sz w:val="24"/>
          <w:szCs w:val="24"/>
        </w:rPr>
        <w:t xml:space="preserve">would </w:t>
      </w:r>
      <w:r w:rsidR="00CD6019">
        <w:rPr>
          <w:rFonts w:cs="Dutch801BT-Roman"/>
          <w:sz w:val="24"/>
          <w:szCs w:val="24"/>
        </w:rPr>
        <w:t xml:space="preserve">usually </w:t>
      </w:r>
      <w:r w:rsidR="00305E89">
        <w:rPr>
          <w:rFonts w:cs="Dutch801BT-Roman"/>
          <w:sz w:val="24"/>
          <w:szCs w:val="24"/>
        </w:rPr>
        <w:t>take</w:t>
      </w:r>
      <w:r>
        <w:rPr>
          <w:rFonts w:cs="Dutch801BT-Roman"/>
          <w:sz w:val="24"/>
          <w:szCs w:val="24"/>
        </w:rPr>
        <w:t xml:space="preserve"> about 2 seconds for </w:t>
      </w:r>
      <w:proofErr w:type="spellStart"/>
      <w:r>
        <w:rPr>
          <w:rFonts w:cs="Dutch801BT-Roman"/>
          <w:sz w:val="24"/>
          <w:szCs w:val="24"/>
        </w:rPr>
        <w:t>ribosome</w:t>
      </w:r>
      <w:r w:rsidR="0012568A">
        <w:rPr>
          <w:rFonts w:cs="Dutch801BT-Roman"/>
          <w:sz w:val="24"/>
          <w:szCs w:val="24"/>
        </w:rPr>
        <w:t>s</w:t>
      </w:r>
      <w:proofErr w:type="spellEnd"/>
      <w:r>
        <w:rPr>
          <w:rFonts w:cs="Dutch801BT-Roman"/>
          <w:sz w:val="24"/>
          <w:szCs w:val="24"/>
        </w:rPr>
        <w:t xml:space="preserve"> to bind to an mRNA </w:t>
      </w:r>
      <w:r w:rsidRPr="005B1B08">
        <w:rPr>
          <w:rFonts w:cs="Dutch801BT-Roman"/>
          <w:b/>
          <w:sz w:val="24"/>
          <w:szCs w:val="24"/>
        </w:rPr>
        <w:t>(</w:t>
      </w:r>
      <w:proofErr w:type="spellStart"/>
      <w:r>
        <w:rPr>
          <w:rFonts w:cs="Dutch801BT-Roman"/>
          <w:b/>
          <w:sz w:val="24"/>
          <w:szCs w:val="24"/>
        </w:rPr>
        <w:t>Mitarai</w:t>
      </w:r>
      <w:proofErr w:type="spellEnd"/>
      <w:r>
        <w:rPr>
          <w:rFonts w:cs="Dutch801BT-Roman"/>
          <w:b/>
          <w:sz w:val="24"/>
          <w:szCs w:val="24"/>
        </w:rPr>
        <w:t xml:space="preserve"> </w:t>
      </w:r>
      <w:r>
        <w:rPr>
          <w:rFonts w:cs="Dutch801BT-Roman"/>
          <w:b/>
          <w:i/>
          <w:sz w:val="24"/>
          <w:szCs w:val="24"/>
        </w:rPr>
        <w:t xml:space="preserve">et al., </w:t>
      </w:r>
      <w:r>
        <w:rPr>
          <w:rFonts w:cs="Dutch801BT-Roman"/>
          <w:b/>
          <w:sz w:val="24"/>
          <w:szCs w:val="24"/>
        </w:rPr>
        <w:t>2008</w:t>
      </w:r>
      <w:r w:rsidRPr="005B1B08">
        <w:rPr>
          <w:rFonts w:cs="Dutch801BT-Roman"/>
          <w:b/>
          <w:sz w:val="24"/>
          <w:szCs w:val="24"/>
        </w:rPr>
        <w:t>)</w:t>
      </w:r>
      <w:r>
        <w:rPr>
          <w:rFonts w:cs="Dutch801BT-Roman"/>
          <w:sz w:val="24"/>
          <w:szCs w:val="24"/>
        </w:rPr>
        <w:t xml:space="preserve">. Given that </w:t>
      </w:r>
      <w:proofErr w:type="spellStart"/>
      <w:r>
        <w:rPr>
          <w:rFonts w:cs="Dutch801BT-Roman"/>
          <w:sz w:val="24"/>
          <w:szCs w:val="24"/>
        </w:rPr>
        <w:t>LpxA</w:t>
      </w:r>
      <w:proofErr w:type="spellEnd"/>
      <w:r>
        <w:rPr>
          <w:rFonts w:cs="Dutch801BT-Roman"/>
          <w:sz w:val="24"/>
          <w:szCs w:val="24"/>
        </w:rPr>
        <w:t xml:space="preserve"> consist of 262</w:t>
      </w:r>
      <w:r w:rsidR="00C068E4">
        <w:rPr>
          <w:rFonts w:cs="Dutch801BT-Roman"/>
          <w:sz w:val="24"/>
          <w:szCs w:val="24"/>
        </w:rPr>
        <w:t xml:space="preserve"> amino acids</w:t>
      </w:r>
      <w:r w:rsidR="0012568A">
        <w:rPr>
          <w:rFonts w:cs="Dutch801BT-Roman"/>
          <w:sz w:val="24"/>
          <w:szCs w:val="24"/>
        </w:rPr>
        <w:t xml:space="preserve"> </w:t>
      </w:r>
      <w:r w:rsidR="0012568A">
        <w:rPr>
          <w:rFonts w:cs="Dutch801BT-Roman"/>
          <w:b/>
          <w:sz w:val="24"/>
          <w:szCs w:val="24"/>
        </w:rPr>
        <w:t xml:space="preserve">(Coleman and </w:t>
      </w:r>
      <w:proofErr w:type="spellStart"/>
      <w:r w:rsidR="0012568A">
        <w:rPr>
          <w:rFonts w:cs="Dutch801BT-Roman"/>
          <w:b/>
          <w:sz w:val="24"/>
          <w:szCs w:val="24"/>
        </w:rPr>
        <w:t>Raetz</w:t>
      </w:r>
      <w:proofErr w:type="spellEnd"/>
      <w:r w:rsidR="0012568A">
        <w:rPr>
          <w:rFonts w:cs="Dutch801BT-Roman"/>
          <w:b/>
          <w:sz w:val="24"/>
          <w:szCs w:val="24"/>
        </w:rPr>
        <w:t>, 1988)</w:t>
      </w:r>
      <w:r>
        <w:rPr>
          <w:rFonts w:cs="Dutch801BT-Roman"/>
          <w:sz w:val="24"/>
          <w:szCs w:val="24"/>
        </w:rPr>
        <w:t xml:space="preserve">, it would </w:t>
      </w:r>
      <w:r w:rsidR="00305E89">
        <w:rPr>
          <w:rFonts w:cs="Dutch801BT-Roman"/>
          <w:sz w:val="24"/>
          <w:szCs w:val="24"/>
        </w:rPr>
        <w:t>perhaps</w:t>
      </w:r>
      <w:r>
        <w:rPr>
          <w:rFonts w:cs="Dutch801BT-Roman"/>
          <w:sz w:val="24"/>
          <w:szCs w:val="24"/>
        </w:rPr>
        <w:t xml:space="preserve"> take 15 seconds for a protein to be translated. </w:t>
      </w:r>
      <w:r w:rsidR="00CD6019">
        <w:rPr>
          <w:rFonts w:cs="Dutch801BT-Roman"/>
          <w:sz w:val="24"/>
          <w:szCs w:val="24"/>
        </w:rPr>
        <w:t>In addition, s</w:t>
      </w:r>
      <w:r>
        <w:rPr>
          <w:rFonts w:cs="Dutch801BT-Roman"/>
          <w:sz w:val="24"/>
          <w:szCs w:val="24"/>
        </w:rPr>
        <w:t>ince the stability of an mRNA is in part due to its mean lifetime</w:t>
      </w:r>
      <w:r w:rsidR="00AC25E4">
        <w:rPr>
          <w:rFonts w:cs="Dutch801BT-Roman"/>
          <w:sz w:val="24"/>
          <w:szCs w:val="24"/>
        </w:rPr>
        <w:t xml:space="preserve"> </w:t>
      </w:r>
      <w:r w:rsidR="00AC25E4">
        <w:rPr>
          <w:rFonts w:cs="Dutch801BT-Roman"/>
          <w:b/>
          <w:sz w:val="24"/>
          <w:szCs w:val="24"/>
        </w:rPr>
        <w:t xml:space="preserve">(Chen </w:t>
      </w:r>
      <w:r w:rsidR="00AC25E4">
        <w:rPr>
          <w:rFonts w:cs="Dutch801BT-Roman"/>
          <w:b/>
          <w:i/>
          <w:sz w:val="24"/>
          <w:szCs w:val="24"/>
        </w:rPr>
        <w:t xml:space="preserve">et al, </w:t>
      </w:r>
      <w:r w:rsidR="00AC25E4">
        <w:rPr>
          <w:rFonts w:cs="Dutch801BT-Roman"/>
          <w:b/>
          <w:sz w:val="24"/>
          <w:szCs w:val="24"/>
        </w:rPr>
        <w:t xml:space="preserve">2008; </w:t>
      </w:r>
      <w:proofErr w:type="spellStart"/>
      <w:r w:rsidR="00AC25E4">
        <w:rPr>
          <w:rFonts w:cs="Dutch801BT-Roman"/>
          <w:b/>
          <w:sz w:val="24"/>
          <w:szCs w:val="24"/>
        </w:rPr>
        <w:t>Hoen</w:t>
      </w:r>
      <w:proofErr w:type="spellEnd"/>
      <w:r w:rsidR="00AC25E4">
        <w:rPr>
          <w:rFonts w:cs="Dutch801BT-Roman"/>
          <w:b/>
          <w:sz w:val="24"/>
          <w:szCs w:val="24"/>
        </w:rPr>
        <w:t xml:space="preserve"> </w:t>
      </w:r>
      <w:r w:rsidR="00AC25E4">
        <w:rPr>
          <w:rFonts w:cs="Dutch801BT-Roman"/>
          <w:b/>
          <w:i/>
          <w:sz w:val="24"/>
          <w:szCs w:val="24"/>
        </w:rPr>
        <w:t xml:space="preserve">et al., </w:t>
      </w:r>
      <w:r w:rsidR="00AC25E4">
        <w:rPr>
          <w:rFonts w:cs="Dutch801BT-Roman"/>
          <w:b/>
          <w:sz w:val="24"/>
          <w:szCs w:val="24"/>
        </w:rPr>
        <w:t>2010)</w:t>
      </w:r>
      <w:r w:rsidR="00CD6019">
        <w:rPr>
          <w:rFonts w:cs="Dutch801BT-Roman"/>
          <w:sz w:val="24"/>
          <w:szCs w:val="24"/>
        </w:rPr>
        <w:t>, the model</w:t>
      </w:r>
      <w:r>
        <w:rPr>
          <w:rFonts w:cs="Dutch801BT-Roman"/>
          <w:sz w:val="24"/>
          <w:szCs w:val="24"/>
        </w:rPr>
        <w:t xml:space="preserve"> assume</w:t>
      </w:r>
      <w:r w:rsidR="00CD6019">
        <w:rPr>
          <w:rFonts w:cs="Dutch801BT-Roman"/>
          <w:sz w:val="24"/>
          <w:szCs w:val="24"/>
        </w:rPr>
        <w:t>s</w:t>
      </w:r>
      <w:r>
        <w:rPr>
          <w:rFonts w:cs="Dutch801BT-Roman"/>
          <w:sz w:val="24"/>
          <w:szCs w:val="24"/>
        </w:rPr>
        <w:t xml:space="preserve"> the production o</w:t>
      </w:r>
      <w:r w:rsidR="00661268">
        <w:rPr>
          <w:rFonts w:cs="Dutch801BT-Roman"/>
          <w:sz w:val="24"/>
          <w:szCs w:val="24"/>
        </w:rPr>
        <w:t>f 19 proteins per mRNA lifetime.</w:t>
      </w:r>
      <w:r w:rsidR="00F8549C">
        <w:rPr>
          <w:rFonts w:cs="Dutch801BT-Roman"/>
          <w:sz w:val="24"/>
          <w:szCs w:val="24"/>
        </w:rPr>
        <w:t xml:space="preserve"> We therefore designated</w:t>
      </w:r>
      <w:r>
        <w:rPr>
          <w:rFonts w:cs="Dutch801BT-Roman"/>
          <w:sz w:val="24"/>
          <w:szCs w:val="24"/>
        </w:rPr>
        <w:t xml:space="preserve"> </w:t>
      </w:r>
      <w:proofErr w:type="spellStart"/>
      <w:r w:rsidRPr="000210F6">
        <w:rPr>
          <w:rFonts w:cs="Dutch801BT-Roman"/>
          <w:i/>
          <w:sz w:val="24"/>
          <w:szCs w:val="24"/>
        </w:rPr>
        <w:t>Rate</w:t>
      </w:r>
      <w:r w:rsidRPr="000210F6">
        <w:rPr>
          <w:rFonts w:cs="Dutch801BT-Roman"/>
          <w:i/>
          <w:sz w:val="24"/>
          <w:szCs w:val="24"/>
          <w:vertAlign w:val="subscript"/>
        </w:rPr>
        <w:t>trsl</w:t>
      </w:r>
      <w:proofErr w:type="spellEnd"/>
      <w:r w:rsidR="00F8549C">
        <w:rPr>
          <w:rFonts w:cs="Dutch801BT-Roman"/>
          <w:sz w:val="24"/>
          <w:szCs w:val="24"/>
        </w:rPr>
        <w:t xml:space="preserve"> to be</w:t>
      </w:r>
      <w:r>
        <w:rPr>
          <w:rFonts w:cs="Dutch801BT-Roman"/>
          <w:sz w:val="24"/>
          <w:szCs w:val="24"/>
        </w:rPr>
        <w:t xml:space="preserve"> 19/286</w:t>
      </w:r>
      <w:r w:rsidRPr="00F8549C">
        <w:rPr>
          <w:rFonts w:cs="Dutch801BT-Roman"/>
          <w:sz w:val="24"/>
          <w:szCs w:val="24"/>
        </w:rPr>
        <w:t>s</w:t>
      </w:r>
      <w:r w:rsidRPr="000210F6">
        <w:rPr>
          <w:rFonts w:cs="Dutch801BT-Roman"/>
          <w:sz w:val="24"/>
          <w:szCs w:val="24"/>
          <w:vertAlign w:val="superscript"/>
        </w:rPr>
        <w:t>-1</w:t>
      </w:r>
      <w:r>
        <w:rPr>
          <w:rFonts w:cs="Dutch801BT-Roman"/>
          <w:sz w:val="24"/>
          <w:szCs w:val="24"/>
        </w:rPr>
        <w:t xml:space="preserve">. </w:t>
      </w:r>
      <w:r w:rsidR="00FB503D">
        <w:rPr>
          <w:rFonts w:cs="Dutch801BT-Roman"/>
          <w:sz w:val="24"/>
          <w:szCs w:val="24"/>
        </w:rPr>
        <w:t xml:space="preserve">On the other hand, </w:t>
      </w:r>
      <w:r>
        <w:rPr>
          <w:rFonts w:cs="Dutch801BT-Roman"/>
          <w:i/>
          <w:sz w:val="24"/>
          <w:szCs w:val="24"/>
        </w:rPr>
        <w:t xml:space="preserve">E. coli </w:t>
      </w:r>
      <w:r>
        <w:rPr>
          <w:rFonts w:cs="Dutch801BT-Roman"/>
          <w:sz w:val="24"/>
          <w:szCs w:val="24"/>
        </w:rPr>
        <w:t xml:space="preserve">proteins associated with the cell membranes usually possess half lives corresponding to the cell doubling time </w:t>
      </w:r>
      <w:r w:rsidR="00AF1C8C">
        <w:rPr>
          <w:rFonts w:cs="Dutch801BT-Roman"/>
          <w:sz w:val="24"/>
          <w:szCs w:val="24"/>
        </w:rPr>
        <w:t>mainly</w:t>
      </w:r>
      <w:r w:rsidR="00C068E4">
        <w:rPr>
          <w:rFonts w:cs="Dutch801BT-Roman"/>
          <w:sz w:val="24"/>
          <w:szCs w:val="24"/>
        </w:rPr>
        <w:t xml:space="preserve"> from dilution resulting from cell</w:t>
      </w:r>
      <w:r w:rsidR="00AF1C8C">
        <w:rPr>
          <w:rFonts w:cs="Dutch801BT-Roman"/>
          <w:sz w:val="24"/>
          <w:szCs w:val="24"/>
        </w:rPr>
        <w:t xml:space="preserve"> division</w:t>
      </w:r>
      <w:r w:rsidR="00C068E4">
        <w:rPr>
          <w:rFonts w:cs="Dutch801BT-Roman"/>
          <w:sz w:val="24"/>
          <w:szCs w:val="24"/>
        </w:rPr>
        <w:t xml:space="preserve"> </w:t>
      </w:r>
      <w:r w:rsidRPr="008C6151">
        <w:rPr>
          <w:rFonts w:cs="Dutch801BT-Roman"/>
          <w:b/>
          <w:sz w:val="24"/>
          <w:szCs w:val="24"/>
        </w:rPr>
        <w:t>(</w:t>
      </w:r>
      <w:r>
        <w:rPr>
          <w:rFonts w:cs="Dutch801BT-Roman"/>
          <w:b/>
          <w:sz w:val="24"/>
          <w:szCs w:val="24"/>
        </w:rPr>
        <w:t>Akiyama, 2009</w:t>
      </w:r>
      <w:r w:rsidRPr="008C6151">
        <w:rPr>
          <w:rFonts w:cs="Dutch801BT-Roman"/>
          <w:b/>
          <w:sz w:val="24"/>
          <w:szCs w:val="24"/>
        </w:rPr>
        <w:t>)</w:t>
      </w:r>
      <w:r w:rsidR="00AE28EB">
        <w:rPr>
          <w:rFonts w:cs="Dutch801BT-Roman"/>
          <w:sz w:val="24"/>
          <w:szCs w:val="24"/>
        </w:rPr>
        <w:t>. Consequently</w:t>
      </w:r>
      <w:r>
        <w:rPr>
          <w:rFonts w:cs="Dutch801BT-Roman"/>
          <w:sz w:val="24"/>
          <w:szCs w:val="24"/>
        </w:rPr>
        <w:t xml:space="preserve">, the half life </w:t>
      </w:r>
      <w:r w:rsidR="00305E89">
        <w:rPr>
          <w:rFonts w:cs="Dutch801BT-Roman"/>
          <w:sz w:val="24"/>
          <w:szCs w:val="24"/>
        </w:rPr>
        <w:t xml:space="preserve">of an </w:t>
      </w:r>
      <w:proofErr w:type="spellStart"/>
      <w:r w:rsidR="00305E89">
        <w:rPr>
          <w:rFonts w:cs="Dutch801BT-Roman"/>
          <w:sz w:val="24"/>
          <w:szCs w:val="24"/>
        </w:rPr>
        <w:t>LpxA</w:t>
      </w:r>
      <w:proofErr w:type="spellEnd"/>
      <w:r w:rsidR="00305E89">
        <w:rPr>
          <w:rFonts w:cs="Dutch801BT-Roman"/>
          <w:sz w:val="24"/>
          <w:szCs w:val="24"/>
        </w:rPr>
        <w:t xml:space="preserve"> protein </w:t>
      </w:r>
      <w:r>
        <w:rPr>
          <w:rFonts w:cs="Dutch801BT-Roman"/>
          <w:sz w:val="24"/>
          <w:szCs w:val="24"/>
        </w:rPr>
        <w:t xml:space="preserve">was </w:t>
      </w:r>
      <w:r w:rsidR="00A10629">
        <w:rPr>
          <w:rFonts w:cs="Dutch801BT-Roman"/>
          <w:sz w:val="24"/>
          <w:szCs w:val="24"/>
        </w:rPr>
        <w:t>selected</w:t>
      </w:r>
      <w:r>
        <w:rPr>
          <w:rFonts w:cs="Dutch801BT-Roman"/>
          <w:sz w:val="24"/>
          <w:szCs w:val="24"/>
        </w:rPr>
        <w:t xml:space="preserve"> to be 30mins and the mean </w:t>
      </w:r>
      <w:r>
        <w:rPr>
          <w:rFonts w:cs="Dutch801BT-Roman"/>
          <w:sz w:val="24"/>
          <w:szCs w:val="24"/>
        </w:rPr>
        <w:lastRenderedPageBreak/>
        <w:t xml:space="preserve">lifetime was estimated to be about 43 minutes. </w:t>
      </w:r>
      <w:proofErr w:type="spellStart"/>
      <w:r w:rsidRPr="005C1628">
        <w:rPr>
          <w:rFonts w:cs="Dutch801BT-Roman"/>
          <w:i/>
          <w:sz w:val="24"/>
          <w:szCs w:val="24"/>
        </w:rPr>
        <w:t>Rate</w:t>
      </w:r>
      <w:r w:rsidRPr="005C1628">
        <w:rPr>
          <w:rFonts w:cs="Dutch801BT-Roman"/>
          <w:i/>
          <w:sz w:val="24"/>
          <w:szCs w:val="24"/>
          <w:vertAlign w:val="subscript"/>
        </w:rPr>
        <w:t>degp</w:t>
      </w:r>
      <w:proofErr w:type="spellEnd"/>
      <w:r>
        <w:rPr>
          <w:rFonts w:cs="Dutch801BT-Roman"/>
          <w:sz w:val="24"/>
          <w:szCs w:val="24"/>
        </w:rPr>
        <w:t xml:space="preserve"> </w:t>
      </w:r>
      <w:r w:rsidR="00366140">
        <w:rPr>
          <w:rFonts w:cs="Dutch801BT-Roman"/>
          <w:sz w:val="24"/>
          <w:szCs w:val="24"/>
        </w:rPr>
        <w:t xml:space="preserve">was therefore assigned </w:t>
      </w:r>
      <w:r>
        <w:rPr>
          <w:rFonts w:cs="Dutch801BT-Roman"/>
          <w:sz w:val="24"/>
          <w:szCs w:val="24"/>
        </w:rPr>
        <w:t>to be 1/2597s</w:t>
      </w:r>
      <w:r w:rsidRPr="005C1628">
        <w:rPr>
          <w:rFonts w:cs="Dutch801BT-Roman"/>
          <w:sz w:val="24"/>
          <w:szCs w:val="24"/>
          <w:vertAlign w:val="superscript"/>
        </w:rPr>
        <w:t>-1</w:t>
      </w:r>
      <w:r w:rsidR="00366140">
        <w:rPr>
          <w:rFonts w:cs="Dutch801BT-Roman"/>
          <w:sz w:val="24"/>
          <w:szCs w:val="24"/>
        </w:rPr>
        <w:t>.</w:t>
      </w:r>
    </w:p>
    <w:p w:rsidR="001B457D" w:rsidRDefault="001B457D" w:rsidP="00713CEC">
      <w:pPr>
        <w:spacing w:line="480" w:lineRule="auto"/>
        <w:ind w:firstLine="720"/>
        <w:jc w:val="both"/>
        <w:rPr>
          <w:rFonts w:cs="Dutch801BT-Roman"/>
          <w:b/>
          <w:i/>
          <w:sz w:val="24"/>
          <w:szCs w:val="24"/>
        </w:rPr>
      </w:pPr>
      <w:r>
        <w:rPr>
          <w:rFonts w:cs="Dutch801BT-Roman"/>
          <w:b/>
          <w:i/>
          <w:sz w:val="24"/>
          <w:szCs w:val="24"/>
        </w:rPr>
        <w:t xml:space="preserve">2.1.2 Estimation of </w:t>
      </w:r>
      <w:proofErr w:type="spellStart"/>
      <w:r w:rsidRPr="002051A1">
        <w:rPr>
          <w:rFonts w:cs="Dutch801BT-Roman"/>
          <w:b/>
          <w:i/>
          <w:sz w:val="24"/>
          <w:szCs w:val="24"/>
        </w:rPr>
        <w:t>Rate</w:t>
      </w:r>
      <w:r w:rsidRPr="002051A1">
        <w:rPr>
          <w:rFonts w:cs="Dutch801BT-Roman"/>
          <w:b/>
          <w:i/>
          <w:sz w:val="24"/>
          <w:szCs w:val="24"/>
          <w:vertAlign w:val="subscript"/>
        </w:rPr>
        <w:t>trans</w:t>
      </w:r>
      <w:proofErr w:type="spellEnd"/>
      <w:r w:rsidRPr="002051A1">
        <w:rPr>
          <w:rFonts w:cs="Dutch801BT-Roman"/>
          <w:i/>
          <w:sz w:val="24"/>
          <w:szCs w:val="24"/>
        </w:rPr>
        <w:t xml:space="preserve">, </w:t>
      </w:r>
      <w:proofErr w:type="spellStart"/>
      <w:r w:rsidRPr="002051A1">
        <w:rPr>
          <w:rFonts w:cs="Dutch801BT-Roman"/>
          <w:b/>
          <w:i/>
          <w:sz w:val="24"/>
          <w:szCs w:val="24"/>
        </w:rPr>
        <w:t>Rate</w:t>
      </w:r>
      <w:r w:rsidRPr="002051A1">
        <w:rPr>
          <w:rFonts w:cs="Dutch801BT-Roman"/>
          <w:b/>
          <w:i/>
          <w:sz w:val="24"/>
          <w:szCs w:val="24"/>
          <w:vertAlign w:val="subscript"/>
        </w:rPr>
        <w:t>trsl</w:t>
      </w:r>
      <w:proofErr w:type="spellEnd"/>
      <w:r w:rsidRPr="002051A1">
        <w:rPr>
          <w:rFonts w:cs="Dutch801BT-Roman"/>
          <w:i/>
          <w:sz w:val="24"/>
          <w:szCs w:val="24"/>
        </w:rPr>
        <w:t xml:space="preserve">, </w:t>
      </w:r>
      <w:proofErr w:type="spellStart"/>
      <w:r w:rsidRPr="002051A1">
        <w:rPr>
          <w:rFonts w:cs="Dutch801BT-Roman"/>
          <w:b/>
          <w:i/>
          <w:sz w:val="24"/>
          <w:szCs w:val="24"/>
        </w:rPr>
        <w:t>Rate</w:t>
      </w:r>
      <w:r w:rsidRPr="002051A1">
        <w:rPr>
          <w:rFonts w:cs="Dutch801BT-Roman"/>
          <w:b/>
          <w:i/>
          <w:sz w:val="24"/>
          <w:szCs w:val="24"/>
          <w:vertAlign w:val="subscript"/>
        </w:rPr>
        <w:t>degm</w:t>
      </w:r>
      <w:proofErr w:type="spellEnd"/>
      <w:r w:rsidRPr="002051A1">
        <w:rPr>
          <w:rFonts w:cs="Dutch801BT-Roman"/>
          <w:i/>
          <w:sz w:val="24"/>
          <w:szCs w:val="24"/>
        </w:rPr>
        <w:t xml:space="preserve"> and </w:t>
      </w:r>
      <w:proofErr w:type="spellStart"/>
      <w:r w:rsidRPr="002051A1">
        <w:rPr>
          <w:rFonts w:cs="Dutch801BT-Roman"/>
          <w:b/>
          <w:i/>
          <w:sz w:val="24"/>
          <w:szCs w:val="24"/>
        </w:rPr>
        <w:t>Rate</w:t>
      </w:r>
      <w:r w:rsidRPr="002051A1">
        <w:rPr>
          <w:rFonts w:cs="Dutch801BT-Roman"/>
          <w:b/>
          <w:i/>
          <w:sz w:val="24"/>
          <w:szCs w:val="24"/>
          <w:vertAlign w:val="subscript"/>
        </w:rPr>
        <w:t>degp</w:t>
      </w:r>
      <w:proofErr w:type="spellEnd"/>
      <w:r>
        <w:rPr>
          <w:rFonts w:cs="Dutch801BT-Roman"/>
          <w:b/>
          <w:i/>
          <w:sz w:val="24"/>
          <w:szCs w:val="24"/>
        </w:rPr>
        <w:t xml:space="preserve"> in </w:t>
      </w:r>
      <w:proofErr w:type="spellStart"/>
      <w:r>
        <w:rPr>
          <w:rFonts w:cs="Dutch801BT-Roman"/>
          <w:b/>
          <w:i/>
          <w:sz w:val="24"/>
          <w:szCs w:val="24"/>
        </w:rPr>
        <w:t>LpxC</w:t>
      </w:r>
      <w:proofErr w:type="spellEnd"/>
    </w:p>
    <w:p w:rsidR="001B457D" w:rsidRPr="00EA2092" w:rsidRDefault="00C5524F" w:rsidP="00713CEC">
      <w:pPr>
        <w:spacing w:line="480" w:lineRule="auto"/>
        <w:jc w:val="both"/>
        <w:rPr>
          <w:rFonts w:cs="Dutch801BT-Roman"/>
          <w:sz w:val="24"/>
          <w:szCs w:val="24"/>
        </w:rPr>
      </w:pPr>
      <w:r>
        <w:rPr>
          <w:rFonts w:cs="Dutch801BT-Roman"/>
          <w:sz w:val="24"/>
          <w:szCs w:val="24"/>
        </w:rPr>
        <w:t xml:space="preserve">Due to the unfavourable </w:t>
      </w:r>
      <w:r w:rsidR="00121CD7">
        <w:rPr>
          <w:rFonts w:cs="Dutch801BT-Roman"/>
          <w:sz w:val="24"/>
          <w:szCs w:val="24"/>
        </w:rPr>
        <w:t xml:space="preserve">equilibrium constant of </w:t>
      </w:r>
      <w:proofErr w:type="spellStart"/>
      <w:r w:rsidR="00121CD7">
        <w:rPr>
          <w:rFonts w:cs="Dutch801BT-Roman"/>
          <w:sz w:val="24"/>
          <w:szCs w:val="24"/>
        </w:rPr>
        <w:t>LpxA</w:t>
      </w:r>
      <w:proofErr w:type="spellEnd"/>
      <w:r w:rsidR="00121CD7">
        <w:rPr>
          <w:rFonts w:cs="Dutch801BT-Roman"/>
          <w:sz w:val="24"/>
          <w:szCs w:val="24"/>
        </w:rPr>
        <w:t>, the model</w:t>
      </w:r>
      <w:r w:rsidR="001B457D">
        <w:rPr>
          <w:rFonts w:cs="Dutch801BT-Roman"/>
          <w:sz w:val="24"/>
          <w:szCs w:val="24"/>
        </w:rPr>
        <w:t xml:space="preserve"> assumed more </w:t>
      </w:r>
      <w:proofErr w:type="spellStart"/>
      <w:r w:rsidR="001B457D">
        <w:rPr>
          <w:rFonts w:cs="Dutch801BT-Roman"/>
          <w:sz w:val="24"/>
          <w:szCs w:val="24"/>
        </w:rPr>
        <w:t>LpxC</w:t>
      </w:r>
      <w:proofErr w:type="spellEnd"/>
      <w:r w:rsidR="001B457D">
        <w:rPr>
          <w:rFonts w:cs="Dutch801BT-Roman"/>
          <w:sz w:val="24"/>
          <w:szCs w:val="24"/>
        </w:rPr>
        <w:t xml:space="preserve"> </w:t>
      </w:r>
      <w:r w:rsidR="00367F56">
        <w:rPr>
          <w:rFonts w:cs="Dutch801BT-Roman"/>
          <w:sz w:val="24"/>
          <w:szCs w:val="24"/>
        </w:rPr>
        <w:t xml:space="preserve">molecules </w:t>
      </w:r>
      <w:r w:rsidR="001B457D">
        <w:rPr>
          <w:rFonts w:cs="Dutch801BT-Roman"/>
          <w:sz w:val="24"/>
          <w:szCs w:val="24"/>
        </w:rPr>
        <w:t xml:space="preserve">might be required to act quickly on </w:t>
      </w:r>
      <w:proofErr w:type="spellStart"/>
      <w:r w:rsidR="001B457D">
        <w:rPr>
          <w:rFonts w:cs="Dutch801BT-Roman"/>
          <w:sz w:val="24"/>
          <w:szCs w:val="24"/>
        </w:rPr>
        <w:t>LpxA’s</w:t>
      </w:r>
      <w:proofErr w:type="spellEnd"/>
      <w:r w:rsidR="001B457D">
        <w:rPr>
          <w:rFonts w:cs="Dutch801BT-Roman"/>
          <w:sz w:val="24"/>
          <w:szCs w:val="24"/>
        </w:rPr>
        <w:t xml:space="preserve"> product before it reverses back to the initial substrate. We </w:t>
      </w:r>
      <w:r w:rsidR="00E664E7">
        <w:rPr>
          <w:rFonts w:cs="Dutch801BT-Roman"/>
          <w:sz w:val="24"/>
          <w:szCs w:val="24"/>
        </w:rPr>
        <w:t xml:space="preserve">therefore </w:t>
      </w:r>
      <w:r w:rsidR="00121CD7">
        <w:rPr>
          <w:rFonts w:cs="Dutch801BT-Roman"/>
          <w:sz w:val="24"/>
          <w:szCs w:val="24"/>
        </w:rPr>
        <w:t>utilized a</w:t>
      </w:r>
      <w:r w:rsidR="001B457D">
        <w:rPr>
          <w:rFonts w:cs="Dutch801BT-Roman"/>
          <w:sz w:val="24"/>
          <w:szCs w:val="24"/>
        </w:rPr>
        <w:t xml:space="preserve"> transcription burst </w:t>
      </w:r>
      <w:r w:rsidR="0011542E">
        <w:rPr>
          <w:rFonts w:cs="Dutch801BT-Roman"/>
          <w:sz w:val="24"/>
          <w:szCs w:val="24"/>
        </w:rPr>
        <w:t>number of 8 —</w:t>
      </w:r>
      <w:r w:rsidR="001B457D">
        <w:rPr>
          <w:rFonts w:cs="Dutch801BT-Roman"/>
          <w:sz w:val="24"/>
          <w:szCs w:val="24"/>
        </w:rPr>
        <w:t xml:space="preserve"> just </w:t>
      </w:r>
      <w:r w:rsidR="00E664E7">
        <w:rPr>
          <w:rFonts w:cs="Dutch801BT-Roman"/>
          <w:sz w:val="24"/>
          <w:szCs w:val="24"/>
        </w:rPr>
        <w:t xml:space="preserve">one over that of </w:t>
      </w:r>
      <w:proofErr w:type="spellStart"/>
      <w:r w:rsidR="00E664E7">
        <w:rPr>
          <w:rFonts w:cs="Dutch801BT-Roman"/>
          <w:sz w:val="24"/>
          <w:szCs w:val="24"/>
        </w:rPr>
        <w:t>LpxA</w:t>
      </w:r>
      <w:proofErr w:type="spellEnd"/>
      <w:r w:rsidR="00212554">
        <w:rPr>
          <w:rFonts w:cs="Dutch801BT-Roman"/>
          <w:sz w:val="24"/>
          <w:szCs w:val="24"/>
        </w:rPr>
        <w:t>;</w:t>
      </w:r>
      <w:r w:rsidR="00E664E7">
        <w:rPr>
          <w:rFonts w:cs="Dutch801BT-Roman"/>
          <w:sz w:val="24"/>
          <w:szCs w:val="24"/>
        </w:rPr>
        <w:t xml:space="preserve"> hence,</w:t>
      </w:r>
      <w:r w:rsidR="001B457D">
        <w:rPr>
          <w:rFonts w:cs="Dutch801BT-Roman"/>
          <w:sz w:val="24"/>
          <w:szCs w:val="24"/>
        </w:rPr>
        <w:t xml:space="preserve"> </w:t>
      </w:r>
      <w:proofErr w:type="spellStart"/>
      <w:r w:rsidR="001B457D" w:rsidRPr="002051A1">
        <w:rPr>
          <w:rFonts w:cs="Dutch801BT-Roman"/>
          <w:i/>
          <w:sz w:val="24"/>
          <w:szCs w:val="24"/>
        </w:rPr>
        <w:t>Rate</w:t>
      </w:r>
      <w:r w:rsidR="001B457D" w:rsidRPr="002051A1">
        <w:rPr>
          <w:rFonts w:cs="Dutch801BT-Roman"/>
          <w:i/>
          <w:sz w:val="24"/>
          <w:szCs w:val="24"/>
          <w:vertAlign w:val="subscript"/>
        </w:rPr>
        <w:t>trans</w:t>
      </w:r>
      <w:proofErr w:type="spellEnd"/>
      <w:r w:rsidR="00212554">
        <w:rPr>
          <w:rFonts w:cs="Dutch801BT-Roman"/>
          <w:sz w:val="24"/>
          <w:szCs w:val="24"/>
        </w:rPr>
        <w:t xml:space="preserve"> was assigned</w:t>
      </w:r>
      <w:r w:rsidR="001B457D">
        <w:rPr>
          <w:rFonts w:cs="Dutch801BT-Roman"/>
          <w:sz w:val="24"/>
          <w:szCs w:val="24"/>
        </w:rPr>
        <w:t xml:space="preserve"> 8/1800s</w:t>
      </w:r>
      <w:r w:rsidR="001B457D" w:rsidRPr="000210F6">
        <w:rPr>
          <w:rFonts w:cs="Dutch801BT-Roman"/>
          <w:sz w:val="24"/>
          <w:szCs w:val="24"/>
          <w:vertAlign w:val="superscript"/>
        </w:rPr>
        <w:t>-1</w:t>
      </w:r>
      <w:r w:rsidR="001B457D">
        <w:rPr>
          <w:rFonts w:cs="Dutch801BT-Roman"/>
          <w:sz w:val="24"/>
          <w:szCs w:val="24"/>
        </w:rPr>
        <w:t xml:space="preserve">. In the absence of specific data as regards mRNA degradation rate for </w:t>
      </w:r>
      <w:proofErr w:type="spellStart"/>
      <w:r w:rsidR="001B457D">
        <w:rPr>
          <w:rFonts w:cs="Dutch801BT-Roman"/>
          <w:sz w:val="24"/>
          <w:szCs w:val="24"/>
        </w:rPr>
        <w:t>LpxC</w:t>
      </w:r>
      <w:proofErr w:type="spellEnd"/>
      <w:r w:rsidR="001B457D">
        <w:rPr>
          <w:rFonts w:cs="Dutch801BT-Roman"/>
          <w:sz w:val="24"/>
          <w:szCs w:val="24"/>
        </w:rPr>
        <w:t xml:space="preserve">, we employed </w:t>
      </w:r>
      <w:r w:rsidR="00212554">
        <w:rPr>
          <w:rFonts w:cs="Dutch801BT-Roman"/>
          <w:sz w:val="24"/>
          <w:szCs w:val="24"/>
        </w:rPr>
        <w:t>similar</w:t>
      </w:r>
      <w:r w:rsidR="00E664E7">
        <w:rPr>
          <w:rFonts w:cs="Dutch801BT-Roman"/>
          <w:sz w:val="24"/>
          <w:szCs w:val="24"/>
        </w:rPr>
        <w:t xml:space="preserve"> method utilized for</w:t>
      </w:r>
      <w:r w:rsidR="001B457D">
        <w:rPr>
          <w:rFonts w:cs="Dutch801BT-Roman"/>
          <w:sz w:val="24"/>
          <w:szCs w:val="24"/>
        </w:rPr>
        <w:t xml:space="preserve"> </w:t>
      </w:r>
      <w:proofErr w:type="spellStart"/>
      <w:r w:rsidR="001B457D">
        <w:rPr>
          <w:rFonts w:cs="Dutch801BT-Roman"/>
          <w:sz w:val="24"/>
          <w:szCs w:val="24"/>
        </w:rPr>
        <w:t>LpxA</w:t>
      </w:r>
      <w:proofErr w:type="spellEnd"/>
      <w:r w:rsidR="001B457D">
        <w:rPr>
          <w:rFonts w:cs="Dutch801BT-Roman"/>
          <w:sz w:val="24"/>
          <w:szCs w:val="24"/>
        </w:rPr>
        <w:t xml:space="preserve"> by assigning a half-life of 3.3 </w:t>
      </w:r>
      <w:proofErr w:type="spellStart"/>
      <w:r w:rsidR="001B457D">
        <w:rPr>
          <w:rFonts w:cs="Dutch801BT-Roman"/>
          <w:sz w:val="24"/>
          <w:szCs w:val="24"/>
        </w:rPr>
        <w:t>mins</w:t>
      </w:r>
      <w:proofErr w:type="spellEnd"/>
      <w:r w:rsidR="001B457D">
        <w:rPr>
          <w:rFonts w:cs="Dutch801BT-Roman"/>
          <w:sz w:val="24"/>
          <w:szCs w:val="24"/>
        </w:rPr>
        <w:t xml:space="preserve"> and subsequently</w:t>
      </w:r>
      <w:r w:rsidR="00212554">
        <w:rPr>
          <w:rFonts w:cs="Dutch801BT-Roman"/>
          <w:sz w:val="24"/>
          <w:szCs w:val="24"/>
        </w:rPr>
        <w:t xml:space="preserve"> a mean lifetime of 286 seconds which resulted in </w:t>
      </w:r>
      <w:proofErr w:type="spellStart"/>
      <w:r w:rsidR="00E664E7" w:rsidRPr="000210F6">
        <w:rPr>
          <w:rFonts w:cs="Dutch801BT-Roman"/>
          <w:i/>
          <w:sz w:val="24"/>
          <w:szCs w:val="24"/>
        </w:rPr>
        <w:t>Rate</w:t>
      </w:r>
      <w:r w:rsidR="00E664E7" w:rsidRPr="000210F6">
        <w:rPr>
          <w:rFonts w:cs="Dutch801BT-Roman"/>
          <w:i/>
          <w:sz w:val="24"/>
          <w:szCs w:val="24"/>
          <w:vertAlign w:val="subscript"/>
        </w:rPr>
        <w:t>degm</w:t>
      </w:r>
      <w:proofErr w:type="spellEnd"/>
      <w:r w:rsidR="00212554">
        <w:rPr>
          <w:rFonts w:cs="Dutch801BT-Roman"/>
          <w:sz w:val="24"/>
          <w:szCs w:val="24"/>
        </w:rPr>
        <w:t xml:space="preserve"> being</w:t>
      </w:r>
      <w:r w:rsidR="001B457D">
        <w:rPr>
          <w:rFonts w:cs="Dutch801BT-Roman"/>
          <w:sz w:val="24"/>
          <w:szCs w:val="24"/>
        </w:rPr>
        <w:t xml:space="preserve"> assigned </w:t>
      </w:r>
      <w:r w:rsidR="00212554">
        <w:rPr>
          <w:rFonts w:cs="Dutch801BT-Roman"/>
          <w:sz w:val="24"/>
          <w:szCs w:val="24"/>
        </w:rPr>
        <w:t>as</w:t>
      </w:r>
      <w:r w:rsidR="001B457D">
        <w:rPr>
          <w:rFonts w:cs="Dutch801BT-Roman"/>
          <w:sz w:val="24"/>
          <w:szCs w:val="24"/>
        </w:rPr>
        <w:t xml:space="preserve"> 1/286</w:t>
      </w:r>
      <w:r w:rsidR="001B457D" w:rsidRPr="00B12D96">
        <w:rPr>
          <w:rFonts w:cs="Dutch801BT-Roman"/>
          <w:sz w:val="24"/>
          <w:szCs w:val="24"/>
        </w:rPr>
        <w:t>s</w:t>
      </w:r>
      <w:r w:rsidR="001B457D" w:rsidRPr="000210F6">
        <w:rPr>
          <w:rFonts w:cs="Dutch801BT-Roman"/>
          <w:sz w:val="24"/>
          <w:szCs w:val="24"/>
          <w:vertAlign w:val="superscript"/>
        </w:rPr>
        <w:t>-1</w:t>
      </w:r>
      <w:r w:rsidR="001B457D">
        <w:rPr>
          <w:rFonts w:cs="Dutch801BT-Roman"/>
          <w:sz w:val="24"/>
          <w:szCs w:val="24"/>
        </w:rPr>
        <w:t>.</w:t>
      </w:r>
      <w:r w:rsidR="00B242EE">
        <w:rPr>
          <w:rFonts w:cs="Dutch801BT-Roman"/>
          <w:sz w:val="24"/>
          <w:szCs w:val="24"/>
        </w:rPr>
        <w:t xml:space="preserve"> </w:t>
      </w:r>
      <w:r w:rsidR="00BD1729">
        <w:rPr>
          <w:rFonts w:cs="Dutch801BT-Roman"/>
          <w:sz w:val="24"/>
          <w:szCs w:val="24"/>
        </w:rPr>
        <w:t xml:space="preserve">In addition, given that </w:t>
      </w:r>
      <w:proofErr w:type="spellStart"/>
      <w:r w:rsidR="001B457D">
        <w:rPr>
          <w:rFonts w:cs="Dutch801BT-Roman"/>
          <w:sz w:val="24"/>
          <w:szCs w:val="24"/>
        </w:rPr>
        <w:t>LpxC</w:t>
      </w:r>
      <w:proofErr w:type="spellEnd"/>
      <w:r w:rsidR="001B457D">
        <w:rPr>
          <w:rFonts w:cs="Dutch801BT-Roman"/>
          <w:sz w:val="24"/>
          <w:szCs w:val="24"/>
        </w:rPr>
        <w:t xml:space="preserve"> consist of 305 </w:t>
      </w:r>
      <w:r w:rsidR="00015E17">
        <w:rPr>
          <w:rFonts w:cs="Dutch801BT-Roman"/>
          <w:sz w:val="24"/>
          <w:szCs w:val="24"/>
        </w:rPr>
        <w:t>amino acids</w:t>
      </w:r>
      <w:r w:rsidR="00BD1729">
        <w:rPr>
          <w:rFonts w:cs="Dutch801BT-Roman"/>
          <w:sz w:val="24"/>
          <w:szCs w:val="24"/>
        </w:rPr>
        <w:t xml:space="preserve"> </w:t>
      </w:r>
      <w:r w:rsidR="00BD1729">
        <w:rPr>
          <w:rFonts w:cs="Dutch801BT-Roman"/>
          <w:b/>
          <w:sz w:val="24"/>
          <w:szCs w:val="24"/>
        </w:rPr>
        <w:t>(</w:t>
      </w:r>
      <w:proofErr w:type="spellStart"/>
      <w:r w:rsidR="00EA2092">
        <w:rPr>
          <w:rFonts w:cs="Dutch801BT-Roman"/>
          <w:b/>
          <w:sz w:val="24"/>
          <w:szCs w:val="24"/>
        </w:rPr>
        <w:t>Beall</w:t>
      </w:r>
      <w:proofErr w:type="spellEnd"/>
      <w:r w:rsidR="00EA2092">
        <w:rPr>
          <w:rFonts w:cs="Dutch801BT-Roman"/>
          <w:b/>
          <w:sz w:val="24"/>
          <w:szCs w:val="24"/>
        </w:rPr>
        <w:t xml:space="preserve"> and </w:t>
      </w:r>
      <w:proofErr w:type="spellStart"/>
      <w:r w:rsidR="00EA2092">
        <w:rPr>
          <w:rFonts w:cs="Dutch801BT-Roman"/>
          <w:b/>
          <w:sz w:val="24"/>
          <w:szCs w:val="24"/>
        </w:rPr>
        <w:t>Lutkenhaus</w:t>
      </w:r>
      <w:proofErr w:type="spellEnd"/>
      <w:r w:rsidR="00EA2092">
        <w:rPr>
          <w:rFonts w:cs="Dutch801BT-Roman"/>
          <w:b/>
          <w:sz w:val="24"/>
          <w:szCs w:val="24"/>
        </w:rPr>
        <w:t>, 1987</w:t>
      </w:r>
      <w:r w:rsidR="00BD1729">
        <w:rPr>
          <w:rFonts w:cs="Dutch801BT-Roman"/>
          <w:b/>
          <w:sz w:val="24"/>
          <w:szCs w:val="24"/>
        </w:rPr>
        <w:t>)</w:t>
      </w:r>
      <w:r w:rsidR="003A2F04">
        <w:rPr>
          <w:rFonts w:cs="Dutch801BT-Roman"/>
          <w:b/>
          <w:sz w:val="24"/>
          <w:szCs w:val="24"/>
        </w:rPr>
        <w:t>,</w:t>
      </w:r>
      <w:r w:rsidR="001B457D">
        <w:rPr>
          <w:rFonts w:cs="Dutch801BT-Roman"/>
          <w:sz w:val="24"/>
          <w:szCs w:val="24"/>
        </w:rPr>
        <w:t xml:space="preserve"> </w:t>
      </w:r>
      <w:r w:rsidR="003A2F04">
        <w:rPr>
          <w:rFonts w:cs="Dutch801BT-Roman"/>
          <w:sz w:val="24"/>
          <w:szCs w:val="24"/>
        </w:rPr>
        <w:t>this suggests</w:t>
      </w:r>
      <w:r w:rsidR="001B457D">
        <w:rPr>
          <w:rFonts w:cs="Dutch801BT-Roman"/>
          <w:sz w:val="24"/>
          <w:szCs w:val="24"/>
        </w:rPr>
        <w:t xml:space="preserve"> that a protein w</w:t>
      </w:r>
      <w:r w:rsidR="005F0BB0">
        <w:rPr>
          <w:rFonts w:cs="Dutch801BT-Roman"/>
          <w:sz w:val="24"/>
          <w:szCs w:val="24"/>
        </w:rPr>
        <w:t xml:space="preserve">ould be produced approximately </w:t>
      </w:r>
      <w:r w:rsidR="001B457D">
        <w:rPr>
          <w:rFonts w:cs="Dutch801BT-Roman"/>
          <w:sz w:val="24"/>
          <w:szCs w:val="24"/>
        </w:rPr>
        <w:t xml:space="preserve">every </w:t>
      </w:r>
      <w:r w:rsidR="003A2F04">
        <w:rPr>
          <w:rFonts w:cs="Dutch801BT-Roman"/>
          <w:sz w:val="24"/>
          <w:szCs w:val="24"/>
        </w:rPr>
        <w:t>17 seconds which approximates to 17 translations</w:t>
      </w:r>
      <w:r w:rsidR="001B457D">
        <w:rPr>
          <w:rFonts w:cs="Dutch801BT-Roman"/>
          <w:sz w:val="24"/>
          <w:szCs w:val="24"/>
        </w:rPr>
        <w:t xml:space="preserve"> ov</w:t>
      </w:r>
      <w:r w:rsidR="003A2F04">
        <w:rPr>
          <w:rFonts w:cs="Dutch801BT-Roman"/>
          <w:sz w:val="24"/>
          <w:szCs w:val="24"/>
        </w:rPr>
        <w:t xml:space="preserve">er the lifespan of an </w:t>
      </w:r>
      <w:proofErr w:type="spellStart"/>
      <w:r w:rsidR="003A2F04">
        <w:rPr>
          <w:rFonts w:cs="Dutch801BT-Roman"/>
          <w:sz w:val="24"/>
          <w:szCs w:val="24"/>
        </w:rPr>
        <w:t>LpxC</w:t>
      </w:r>
      <w:proofErr w:type="spellEnd"/>
      <w:r w:rsidR="003A2F04">
        <w:rPr>
          <w:rFonts w:cs="Dutch801BT-Roman"/>
          <w:sz w:val="24"/>
          <w:szCs w:val="24"/>
        </w:rPr>
        <w:t xml:space="preserve"> mRNA. The parameter</w:t>
      </w:r>
      <w:r w:rsidR="001B457D">
        <w:rPr>
          <w:rFonts w:cs="Dutch801BT-Roman"/>
          <w:sz w:val="24"/>
          <w:szCs w:val="24"/>
        </w:rPr>
        <w:t xml:space="preserve"> </w:t>
      </w:r>
      <w:proofErr w:type="spellStart"/>
      <w:r w:rsidR="001B457D" w:rsidRPr="000210F6">
        <w:rPr>
          <w:rFonts w:cs="Dutch801BT-Roman"/>
          <w:i/>
          <w:sz w:val="24"/>
          <w:szCs w:val="24"/>
        </w:rPr>
        <w:t>Rate</w:t>
      </w:r>
      <w:r w:rsidR="001B457D" w:rsidRPr="000210F6">
        <w:rPr>
          <w:rFonts w:cs="Dutch801BT-Roman"/>
          <w:i/>
          <w:sz w:val="24"/>
          <w:szCs w:val="24"/>
          <w:vertAlign w:val="subscript"/>
        </w:rPr>
        <w:t>trsl</w:t>
      </w:r>
      <w:proofErr w:type="spellEnd"/>
      <w:r w:rsidR="003A2F04">
        <w:rPr>
          <w:rFonts w:cs="Dutch801BT-Roman"/>
          <w:sz w:val="24"/>
          <w:szCs w:val="24"/>
        </w:rPr>
        <w:t xml:space="preserve"> was </w:t>
      </w:r>
      <w:r w:rsidR="00C51696">
        <w:rPr>
          <w:rFonts w:cs="Dutch801BT-Roman"/>
          <w:sz w:val="24"/>
          <w:szCs w:val="24"/>
        </w:rPr>
        <w:t>subsequently</w:t>
      </w:r>
      <w:r w:rsidR="003A2F04">
        <w:rPr>
          <w:rFonts w:cs="Dutch801BT-Roman"/>
          <w:sz w:val="24"/>
          <w:szCs w:val="24"/>
        </w:rPr>
        <w:t xml:space="preserve"> designated as</w:t>
      </w:r>
      <w:r w:rsidR="001B457D">
        <w:rPr>
          <w:rFonts w:cs="Dutch801BT-Roman"/>
          <w:sz w:val="24"/>
          <w:szCs w:val="24"/>
        </w:rPr>
        <w:t xml:space="preserve"> 17/286</w:t>
      </w:r>
      <w:r w:rsidR="001B457D" w:rsidRPr="00B12D96">
        <w:rPr>
          <w:rFonts w:cs="Dutch801BT-Roman"/>
          <w:sz w:val="24"/>
          <w:szCs w:val="24"/>
        </w:rPr>
        <w:t>s</w:t>
      </w:r>
      <w:r w:rsidR="001B457D" w:rsidRPr="000210F6">
        <w:rPr>
          <w:rFonts w:cs="Dutch801BT-Roman"/>
          <w:sz w:val="24"/>
          <w:szCs w:val="24"/>
          <w:vertAlign w:val="superscript"/>
        </w:rPr>
        <w:t>-1</w:t>
      </w:r>
      <w:r w:rsidR="001B457D">
        <w:rPr>
          <w:rFonts w:cs="Dutch801BT-Roman"/>
          <w:sz w:val="24"/>
          <w:szCs w:val="24"/>
        </w:rPr>
        <w:t xml:space="preserve">. The abundance of </w:t>
      </w:r>
      <w:proofErr w:type="spellStart"/>
      <w:r w:rsidR="001B457D">
        <w:rPr>
          <w:rFonts w:cs="Dutch801BT-Roman"/>
          <w:sz w:val="24"/>
          <w:szCs w:val="24"/>
        </w:rPr>
        <w:t>LpxC</w:t>
      </w:r>
      <w:proofErr w:type="spellEnd"/>
      <w:r w:rsidR="001B457D">
        <w:rPr>
          <w:rFonts w:cs="Dutch801BT-Roman"/>
          <w:sz w:val="24"/>
          <w:szCs w:val="24"/>
        </w:rPr>
        <w:t xml:space="preserve"> is regulated via </w:t>
      </w:r>
      <w:proofErr w:type="spellStart"/>
      <w:r w:rsidR="001B457D">
        <w:rPr>
          <w:rFonts w:cs="Dutch801BT-Roman"/>
          <w:sz w:val="24"/>
          <w:szCs w:val="24"/>
        </w:rPr>
        <w:t>FtsH</w:t>
      </w:r>
      <w:proofErr w:type="spellEnd"/>
      <w:r w:rsidR="001B457D">
        <w:rPr>
          <w:rFonts w:cs="Dutch801BT-Roman"/>
          <w:sz w:val="24"/>
          <w:szCs w:val="24"/>
        </w:rPr>
        <w:t xml:space="preserve"> cleavage</w:t>
      </w:r>
      <w:r w:rsidR="00723FED">
        <w:rPr>
          <w:rFonts w:cs="Dutch801BT-Roman"/>
          <w:sz w:val="24"/>
          <w:szCs w:val="24"/>
        </w:rPr>
        <w:t xml:space="preserve"> </w:t>
      </w:r>
      <w:r w:rsidR="00723FED">
        <w:rPr>
          <w:rFonts w:cs="Dutch801BT-Roman"/>
          <w:b/>
          <w:sz w:val="24"/>
          <w:szCs w:val="24"/>
        </w:rPr>
        <w:t>(</w:t>
      </w:r>
      <w:r w:rsidR="00723FED">
        <w:rPr>
          <w:rFonts w:cs="Arial"/>
          <w:b/>
          <w:sz w:val="24"/>
          <w:szCs w:val="24"/>
          <w:shd w:val="clear" w:color="auto" w:fill="FFFFFF"/>
        </w:rPr>
        <w:t xml:space="preserve">Sorensen </w:t>
      </w:r>
      <w:r w:rsidR="00723FED">
        <w:rPr>
          <w:rFonts w:cs="Arial"/>
          <w:b/>
          <w:i/>
          <w:sz w:val="24"/>
          <w:szCs w:val="24"/>
          <w:shd w:val="clear" w:color="auto" w:fill="FFFFFF"/>
        </w:rPr>
        <w:t xml:space="preserve">et al., </w:t>
      </w:r>
      <w:r w:rsidR="00723FED">
        <w:rPr>
          <w:rFonts w:cs="Arial"/>
          <w:b/>
          <w:sz w:val="24"/>
          <w:szCs w:val="24"/>
          <w:shd w:val="clear" w:color="auto" w:fill="FFFFFF"/>
        </w:rPr>
        <w:t>1996</w:t>
      </w:r>
      <w:r w:rsidR="00723FED">
        <w:rPr>
          <w:rFonts w:cs="Dutch801BT-Roman"/>
          <w:b/>
          <w:sz w:val="24"/>
          <w:szCs w:val="24"/>
        </w:rPr>
        <w:t xml:space="preserve">) </w:t>
      </w:r>
      <w:r w:rsidR="00723FED">
        <w:rPr>
          <w:rFonts w:cs="Dutch801BT-Roman"/>
          <w:sz w:val="24"/>
          <w:szCs w:val="24"/>
        </w:rPr>
        <w:t>which has a direct effect on the cell’s generation time.</w:t>
      </w:r>
      <w:r w:rsidR="001B457D">
        <w:rPr>
          <w:rFonts w:cs="Dutch801BT-Roman"/>
          <w:sz w:val="24"/>
          <w:szCs w:val="24"/>
        </w:rPr>
        <w:t xml:space="preserve"> </w:t>
      </w:r>
      <w:r w:rsidR="00723FED">
        <w:rPr>
          <w:rFonts w:cs="Dutch801BT-Roman"/>
          <w:sz w:val="24"/>
          <w:szCs w:val="24"/>
        </w:rPr>
        <w:t xml:space="preserve">In experiments conducted by </w:t>
      </w:r>
      <w:proofErr w:type="spellStart"/>
      <w:r w:rsidR="00723FED" w:rsidRPr="001D3EFF">
        <w:rPr>
          <w:rFonts w:cs="Arial"/>
          <w:b/>
          <w:sz w:val="24"/>
          <w:szCs w:val="24"/>
          <w:shd w:val="clear" w:color="auto" w:fill="FFFFFF"/>
        </w:rPr>
        <w:t>Schakermann</w:t>
      </w:r>
      <w:proofErr w:type="spellEnd"/>
      <w:r w:rsidR="00723FED" w:rsidRPr="001D3EFF">
        <w:rPr>
          <w:rFonts w:cs="Arial"/>
          <w:b/>
          <w:sz w:val="24"/>
          <w:szCs w:val="24"/>
          <w:shd w:val="clear" w:color="auto" w:fill="FFFFFF"/>
        </w:rPr>
        <w:t xml:space="preserve"> </w:t>
      </w:r>
      <w:r w:rsidR="00723FED">
        <w:rPr>
          <w:rFonts w:cs="Arial"/>
          <w:b/>
          <w:i/>
          <w:sz w:val="24"/>
          <w:szCs w:val="24"/>
          <w:shd w:val="clear" w:color="auto" w:fill="FFFFFF"/>
        </w:rPr>
        <w:t>et al.</w:t>
      </w:r>
      <w:r w:rsidR="00723FED" w:rsidRPr="001D3EFF">
        <w:rPr>
          <w:rFonts w:cs="Arial"/>
          <w:b/>
          <w:i/>
          <w:sz w:val="24"/>
          <w:szCs w:val="24"/>
          <w:shd w:val="clear" w:color="auto" w:fill="FFFFFF"/>
        </w:rPr>
        <w:t xml:space="preserve"> </w:t>
      </w:r>
      <w:r w:rsidR="00723FED">
        <w:rPr>
          <w:rFonts w:cs="Arial"/>
          <w:b/>
          <w:sz w:val="24"/>
          <w:szCs w:val="24"/>
          <w:shd w:val="clear" w:color="auto" w:fill="FFFFFF"/>
        </w:rPr>
        <w:t>(</w:t>
      </w:r>
      <w:r w:rsidR="00723FED" w:rsidRPr="001D3EFF">
        <w:rPr>
          <w:rFonts w:cs="Arial"/>
          <w:b/>
          <w:sz w:val="24"/>
          <w:szCs w:val="24"/>
          <w:shd w:val="clear" w:color="auto" w:fill="FFFFFF"/>
        </w:rPr>
        <w:t>2013)</w:t>
      </w:r>
      <w:r w:rsidR="00723FED">
        <w:rPr>
          <w:rFonts w:cs="Arial"/>
          <w:b/>
          <w:sz w:val="24"/>
          <w:szCs w:val="24"/>
          <w:shd w:val="clear" w:color="auto" w:fill="FFFFFF"/>
        </w:rPr>
        <w:t xml:space="preserve">, </w:t>
      </w:r>
      <w:r w:rsidR="007367A8">
        <w:rPr>
          <w:rFonts w:cs="Arial"/>
          <w:sz w:val="24"/>
          <w:szCs w:val="24"/>
          <w:shd w:val="clear" w:color="auto" w:fill="FFFFFF"/>
        </w:rPr>
        <w:t>they reported half life</w:t>
      </w:r>
      <w:r w:rsidR="00723FED">
        <w:rPr>
          <w:rFonts w:cs="Arial"/>
          <w:sz w:val="24"/>
          <w:szCs w:val="24"/>
          <w:shd w:val="clear" w:color="auto" w:fill="FFFFFF"/>
        </w:rPr>
        <w:t xml:space="preserve"> </w:t>
      </w:r>
      <w:r w:rsidR="002222BE">
        <w:rPr>
          <w:rFonts w:cs="Arial"/>
          <w:sz w:val="24"/>
          <w:szCs w:val="24"/>
          <w:shd w:val="clear" w:color="auto" w:fill="FFFFFF"/>
        </w:rPr>
        <w:t>value</w:t>
      </w:r>
      <w:r w:rsidR="007367A8">
        <w:rPr>
          <w:rFonts w:cs="Arial"/>
          <w:sz w:val="24"/>
          <w:szCs w:val="24"/>
          <w:shd w:val="clear" w:color="auto" w:fill="FFFFFF"/>
        </w:rPr>
        <w:t>s</w:t>
      </w:r>
      <w:r w:rsidR="002222BE">
        <w:rPr>
          <w:rFonts w:cs="Arial"/>
          <w:sz w:val="24"/>
          <w:szCs w:val="24"/>
          <w:shd w:val="clear" w:color="auto" w:fill="FFFFFF"/>
        </w:rPr>
        <w:t xml:space="preserve"> </w:t>
      </w:r>
      <w:r w:rsidR="00723FED">
        <w:rPr>
          <w:rFonts w:cs="Arial"/>
          <w:sz w:val="24"/>
          <w:szCs w:val="24"/>
          <w:shd w:val="clear" w:color="auto" w:fill="FFFFFF"/>
        </w:rPr>
        <w:t xml:space="preserve">for </w:t>
      </w:r>
      <w:proofErr w:type="spellStart"/>
      <w:r w:rsidR="00723FED">
        <w:rPr>
          <w:rFonts w:cs="Arial"/>
          <w:sz w:val="24"/>
          <w:szCs w:val="24"/>
          <w:shd w:val="clear" w:color="auto" w:fill="FFFFFF"/>
        </w:rPr>
        <w:t>LpxC</w:t>
      </w:r>
      <w:proofErr w:type="spellEnd"/>
      <w:r w:rsidR="00723FED">
        <w:rPr>
          <w:rFonts w:cs="Arial"/>
          <w:sz w:val="24"/>
          <w:szCs w:val="24"/>
          <w:shd w:val="clear" w:color="auto" w:fill="FFFFFF"/>
        </w:rPr>
        <w:t xml:space="preserve"> </w:t>
      </w:r>
      <w:r w:rsidR="007367A8">
        <w:rPr>
          <w:rFonts w:cs="Arial"/>
          <w:sz w:val="24"/>
          <w:szCs w:val="24"/>
          <w:shd w:val="clear" w:color="auto" w:fill="FFFFFF"/>
        </w:rPr>
        <w:t xml:space="preserve">presumably due to </w:t>
      </w:r>
      <w:proofErr w:type="spellStart"/>
      <w:r w:rsidR="007367A8">
        <w:rPr>
          <w:rFonts w:cs="Arial"/>
          <w:sz w:val="24"/>
          <w:szCs w:val="24"/>
          <w:shd w:val="clear" w:color="auto" w:fill="FFFFFF"/>
        </w:rPr>
        <w:t>FtsH</w:t>
      </w:r>
      <w:proofErr w:type="spellEnd"/>
      <w:r w:rsidR="007367A8">
        <w:rPr>
          <w:rFonts w:cs="Arial"/>
          <w:sz w:val="24"/>
          <w:szCs w:val="24"/>
          <w:shd w:val="clear" w:color="auto" w:fill="FFFFFF"/>
        </w:rPr>
        <w:t xml:space="preserve"> activity </w:t>
      </w:r>
      <w:r w:rsidR="002222BE">
        <w:rPr>
          <w:rFonts w:cs="Dutch801BT-Roman"/>
          <w:sz w:val="24"/>
          <w:szCs w:val="24"/>
        </w:rPr>
        <w:t xml:space="preserve">under conditions </w:t>
      </w:r>
      <w:r w:rsidR="007367A8">
        <w:rPr>
          <w:rFonts w:cs="Dutch801BT-Roman"/>
          <w:sz w:val="24"/>
          <w:szCs w:val="24"/>
        </w:rPr>
        <w:t xml:space="preserve">that </w:t>
      </w:r>
      <w:r w:rsidR="00F376E2">
        <w:rPr>
          <w:rFonts w:cs="Dutch801BT-Roman"/>
          <w:sz w:val="24"/>
          <w:szCs w:val="24"/>
        </w:rPr>
        <w:t>results</w:t>
      </w:r>
      <w:r w:rsidR="007367A8">
        <w:rPr>
          <w:rFonts w:cs="Dutch801BT-Roman"/>
          <w:sz w:val="24"/>
          <w:szCs w:val="24"/>
        </w:rPr>
        <w:t xml:space="preserve"> in different</w:t>
      </w:r>
      <w:r w:rsidR="002222BE">
        <w:rPr>
          <w:rFonts w:cs="Dutch801BT-Roman"/>
          <w:sz w:val="24"/>
          <w:szCs w:val="24"/>
        </w:rPr>
        <w:t xml:space="preserve"> </w:t>
      </w:r>
      <w:r w:rsidR="001B457D">
        <w:rPr>
          <w:rFonts w:cs="Dutch801BT-Roman"/>
          <w:sz w:val="24"/>
          <w:szCs w:val="24"/>
        </w:rPr>
        <w:t>generation time</w:t>
      </w:r>
      <w:r w:rsidR="007367A8">
        <w:rPr>
          <w:rFonts w:cs="Dutch801BT-Roman"/>
          <w:sz w:val="24"/>
          <w:szCs w:val="24"/>
        </w:rPr>
        <w:t>s</w:t>
      </w:r>
      <w:r w:rsidR="00407F2A">
        <w:rPr>
          <w:rFonts w:cs="Dutch801BT-Roman"/>
          <w:sz w:val="24"/>
          <w:szCs w:val="24"/>
        </w:rPr>
        <w:t xml:space="preserve">. </w:t>
      </w:r>
      <w:r w:rsidR="00FF73EA">
        <w:rPr>
          <w:rFonts w:cs="Dutch801BT-Roman"/>
          <w:sz w:val="24"/>
          <w:szCs w:val="24"/>
        </w:rPr>
        <w:t xml:space="preserve">Their findings suggest that at high generation times, the half life of </w:t>
      </w:r>
      <w:proofErr w:type="spellStart"/>
      <w:r w:rsidR="00FF73EA">
        <w:rPr>
          <w:rFonts w:cs="Dutch801BT-Roman"/>
          <w:sz w:val="24"/>
          <w:szCs w:val="24"/>
        </w:rPr>
        <w:t>LpxC</w:t>
      </w:r>
      <w:proofErr w:type="spellEnd"/>
      <w:r w:rsidR="00FF73EA">
        <w:rPr>
          <w:rFonts w:cs="Dutch801BT-Roman"/>
          <w:sz w:val="24"/>
          <w:szCs w:val="24"/>
        </w:rPr>
        <w:t xml:space="preserve"> is low. </w:t>
      </w:r>
      <w:r w:rsidR="00407F2A">
        <w:rPr>
          <w:rFonts w:cs="Dutch801BT-Roman"/>
          <w:sz w:val="24"/>
          <w:szCs w:val="24"/>
        </w:rPr>
        <w:t>From their reported</w:t>
      </w:r>
      <w:r w:rsidR="007367A8">
        <w:rPr>
          <w:rFonts w:cs="Dutch801BT-Roman"/>
          <w:sz w:val="24"/>
          <w:szCs w:val="24"/>
        </w:rPr>
        <w:t xml:space="preserve"> data, we can estimate the half life of </w:t>
      </w:r>
      <w:proofErr w:type="spellStart"/>
      <w:r w:rsidR="007367A8">
        <w:rPr>
          <w:rFonts w:cs="Dutch801BT-Roman"/>
          <w:sz w:val="24"/>
          <w:szCs w:val="24"/>
        </w:rPr>
        <w:t>LpxC</w:t>
      </w:r>
      <w:proofErr w:type="spellEnd"/>
      <w:r w:rsidR="007367A8">
        <w:rPr>
          <w:rFonts w:cs="Dutch801BT-Roman"/>
          <w:sz w:val="24"/>
          <w:szCs w:val="24"/>
        </w:rPr>
        <w:t xml:space="preserve"> and the rate of </w:t>
      </w:r>
      <w:proofErr w:type="spellStart"/>
      <w:r w:rsidR="00407F2A">
        <w:rPr>
          <w:rFonts w:cs="Dutch801BT-Roman"/>
          <w:sz w:val="24"/>
          <w:szCs w:val="24"/>
        </w:rPr>
        <w:t>FtsH</w:t>
      </w:r>
      <w:proofErr w:type="spellEnd"/>
      <w:r w:rsidR="00407F2A">
        <w:rPr>
          <w:rFonts w:cs="Dutch801BT-Roman"/>
          <w:sz w:val="24"/>
          <w:szCs w:val="24"/>
        </w:rPr>
        <w:t xml:space="preserve"> </w:t>
      </w:r>
      <w:r w:rsidR="007367A8">
        <w:rPr>
          <w:rFonts w:cs="Dutch801BT-Roman"/>
          <w:sz w:val="24"/>
          <w:szCs w:val="24"/>
        </w:rPr>
        <w:t>cleavage under optimum conditions</w:t>
      </w:r>
      <w:r w:rsidR="002222BE">
        <w:rPr>
          <w:rFonts w:cs="Dutch801BT-Roman"/>
          <w:sz w:val="24"/>
          <w:szCs w:val="24"/>
        </w:rPr>
        <w:t xml:space="preserve">. </w:t>
      </w:r>
      <w:r w:rsidR="001B457D">
        <w:rPr>
          <w:rFonts w:cs="Arial"/>
          <w:sz w:val="24"/>
          <w:szCs w:val="24"/>
          <w:shd w:val="clear" w:color="auto" w:fill="FFFFFF"/>
        </w:rPr>
        <w:t xml:space="preserve">However, there was no data at doubling time of 30mins at 37°C. We therefore generated a non-linear regression curve of available data at 37°C and interpolated for unknown half-life at </w:t>
      </w:r>
      <w:r w:rsidR="00E027EB">
        <w:rPr>
          <w:rFonts w:cs="Arial"/>
          <w:sz w:val="24"/>
          <w:szCs w:val="24"/>
          <w:shd w:val="clear" w:color="auto" w:fill="FFFFFF"/>
        </w:rPr>
        <w:t>generation time of 30mins (Fig 4A</w:t>
      </w:r>
      <w:r w:rsidR="001B457D">
        <w:rPr>
          <w:rFonts w:cs="Arial"/>
          <w:sz w:val="24"/>
          <w:szCs w:val="24"/>
          <w:shd w:val="clear" w:color="auto" w:fill="FFFFFF"/>
        </w:rPr>
        <w:t xml:space="preserve">). Although, the experiments by </w:t>
      </w:r>
      <w:proofErr w:type="spellStart"/>
      <w:r w:rsidR="001B457D" w:rsidRPr="001D3EFF">
        <w:rPr>
          <w:rFonts w:cs="Arial"/>
          <w:b/>
          <w:sz w:val="24"/>
          <w:szCs w:val="24"/>
          <w:shd w:val="clear" w:color="auto" w:fill="FFFFFF"/>
        </w:rPr>
        <w:t>Schakermann</w:t>
      </w:r>
      <w:proofErr w:type="spellEnd"/>
      <w:r w:rsidR="001B457D" w:rsidRPr="001D3EFF">
        <w:rPr>
          <w:rFonts w:cs="Arial"/>
          <w:b/>
          <w:sz w:val="24"/>
          <w:szCs w:val="24"/>
          <w:shd w:val="clear" w:color="auto" w:fill="FFFFFF"/>
        </w:rPr>
        <w:t xml:space="preserve"> </w:t>
      </w:r>
      <w:r w:rsidR="001B457D">
        <w:rPr>
          <w:rFonts w:cs="Arial"/>
          <w:b/>
          <w:i/>
          <w:sz w:val="24"/>
          <w:szCs w:val="24"/>
          <w:shd w:val="clear" w:color="auto" w:fill="FFFFFF"/>
        </w:rPr>
        <w:t>et al.</w:t>
      </w:r>
      <w:r w:rsidR="001B457D" w:rsidRPr="001D3EFF">
        <w:rPr>
          <w:rFonts w:cs="Arial"/>
          <w:b/>
          <w:i/>
          <w:sz w:val="24"/>
          <w:szCs w:val="24"/>
          <w:shd w:val="clear" w:color="auto" w:fill="FFFFFF"/>
        </w:rPr>
        <w:t xml:space="preserve"> </w:t>
      </w:r>
      <w:r w:rsidR="001B457D">
        <w:rPr>
          <w:rFonts w:cs="Arial"/>
          <w:b/>
          <w:sz w:val="24"/>
          <w:szCs w:val="24"/>
          <w:shd w:val="clear" w:color="auto" w:fill="FFFFFF"/>
        </w:rPr>
        <w:t>(</w:t>
      </w:r>
      <w:r w:rsidR="001B457D" w:rsidRPr="001D3EFF">
        <w:rPr>
          <w:rFonts w:cs="Arial"/>
          <w:b/>
          <w:sz w:val="24"/>
          <w:szCs w:val="24"/>
          <w:shd w:val="clear" w:color="auto" w:fill="FFFFFF"/>
        </w:rPr>
        <w:t>2013)</w:t>
      </w:r>
      <w:r w:rsidR="001B457D">
        <w:rPr>
          <w:rFonts w:cs="Arial"/>
          <w:b/>
          <w:sz w:val="24"/>
          <w:szCs w:val="24"/>
          <w:shd w:val="clear" w:color="auto" w:fill="FFFFFF"/>
        </w:rPr>
        <w:t xml:space="preserve"> </w:t>
      </w:r>
      <w:r w:rsidR="00E027EB">
        <w:rPr>
          <w:rFonts w:cs="Arial"/>
          <w:sz w:val="24"/>
          <w:szCs w:val="24"/>
          <w:shd w:val="clear" w:color="auto" w:fill="FFFFFF"/>
        </w:rPr>
        <w:t>were</w:t>
      </w:r>
      <w:r w:rsidR="001B457D">
        <w:rPr>
          <w:rFonts w:cs="Arial"/>
          <w:sz w:val="24"/>
          <w:szCs w:val="24"/>
          <w:shd w:val="clear" w:color="auto" w:fill="FFFFFF"/>
        </w:rPr>
        <w:t xml:space="preserve"> carried out using two different culture media, each with its distinct generation </w:t>
      </w:r>
      <w:r w:rsidR="001B457D">
        <w:rPr>
          <w:rFonts w:cs="Arial"/>
          <w:sz w:val="24"/>
          <w:szCs w:val="24"/>
          <w:shd w:val="clear" w:color="auto" w:fill="FFFFFF"/>
        </w:rPr>
        <w:lastRenderedPageBreak/>
        <w:t xml:space="preserve">time, this would have a negligible effect on our estimations because the half life of </w:t>
      </w:r>
      <w:proofErr w:type="spellStart"/>
      <w:r w:rsidR="001B457D">
        <w:rPr>
          <w:rFonts w:cs="Arial"/>
          <w:sz w:val="24"/>
          <w:szCs w:val="24"/>
          <w:shd w:val="clear" w:color="auto" w:fill="FFFFFF"/>
        </w:rPr>
        <w:t>LpxC</w:t>
      </w:r>
      <w:proofErr w:type="spellEnd"/>
      <w:r w:rsidR="001B457D">
        <w:rPr>
          <w:rFonts w:cs="Arial"/>
          <w:sz w:val="24"/>
          <w:szCs w:val="24"/>
          <w:shd w:val="clear" w:color="auto" w:fill="FFFFFF"/>
        </w:rPr>
        <w:t xml:space="preserve"> under </w:t>
      </w:r>
      <w:proofErr w:type="spellStart"/>
      <w:r w:rsidR="001B457D">
        <w:rPr>
          <w:rFonts w:cs="Arial"/>
          <w:sz w:val="24"/>
          <w:szCs w:val="24"/>
          <w:shd w:val="clear" w:color="auto" w:fill="FFFFFF"/>
        </w:rPr>
        <w:t>FtsH</w:t>
      </w:r>
      <w:proofErr w:type="spellEnd"/>
      <w:r w:rsidR="001B457D">
        <w:rPr>
          <w:rFonts w:cs="Arial"/>
          <w:sz w:val="24"/>
          <w:szCs w:val="24"/>
          <w:shd w:val="clear" w:color="auto" w:fill="FFFFFF"/>
        </w:rPr>
        <w:t xml:space="preserve"> activity is a direct function of the generation time; the higher the generation time, the smaller the half life. </w:t>
      </w:r>
      <w:r w:rsidR="001002D1">
        <w:rPr>
          <w:rFonts w:cs="Arial"/>
          <w:sz w:val="24"/>
          <w:szCs w:val="24"/>
          <w:shd w:val="clear" w:color="auto" w:fill="FFFFFF"/>
        </w:rPr>
        <w:t>As a result, t</w:t>
      </w:r>
      <w:r w:rsidR="001B457D">
        <w:rPr>
          <w:rFonts w:cs="Arial"/>
          <w:sz w:val="24"/>
          <w:szCs w:val="24"/>
          <w:shd w:val="clear" w:color="auto" w:fill="FFFFFF"/>
        </w:rPr>
        <w:t xml:space="preserve">he half life of </w:t>
      </w:r>
      <w:proofErr w:type="spellStart"/>
      <w:r w:rsidR="001B457D">
        <w:rPr>
          <w:rFonts w:cs="Arial"/>
          <w:sz w:val="24"/>
          <w:szCs w:val="24"/>
          <w:shd w:val="clear" w:color="auto" w:fill="FFFFFF"/>
        </w:rPr>
        <w:t>LpxC</w:t>
      </w:r>
      <w:proofErr w:type="spellEnd"/>
      <w:r w:rsidR="001B457D">
        <w:rPr>
          <w:rFonts w:cs="Arial"/>
          <w:sz w:val="24"/>
          <w:szCs w:val="24"/>
          <w:shd w:val="clear" w:color="auto" w:fill="FFFFFF"/>
        </w:rPr>
        <w:t xml:space="preserve"> under optimum conditions and</w:t>
      </w:r>
      <w:r w:rsidR="00066398">
        <w:rPr>
          <w:rFonts w:cs="Arial"/>
          <w:sz w:val="24"/>
          <w:szCs w:val="24"/>
          <w:shd w:val="clear" w:color="auto" w:fill="FFFFFF"/>
        </w:rPr>
        <w:t xml:space="preserve"> at a </w:t>
      </w:r>
      <w:r w:rsidR="001B457D">
        <w:rPr>
          <w:rFonts w:cs="Arial"/>
          <w:sz w:val="24"/>
          <w:szCs w:val="24"/>
          <w:shd w:val="clear" w:color="auto" w:fill="FFFFFF"/>
        </w:rPr>
        <w:t xml:space="preserve">generation time of 30mins was estimated to be about 50mins. Hence, </w:t>
      </w:r>
      <w:r w:rsidR="001B457D">
        <w:rPr>
          <w:rFonts w:cs="Dutch801BT-Roman"/>
          <w:sz w:val="24"/>
          <w:szCs w:val="24"/>
        </w:rPr>
        <w:t xml:space="preserve">our model assumed the rate of </w:t>
      </w:r>
      <w:proofErr w:type="spellStart"/>
      <w:r w:rsidR="001B457D">
        <w:rPr>
          <w:rFonts w:cs="Dutch801BT-Roman"/>
          <w:sz w:val="24"/>
          <w:szCs w:val="24"/>
        </w:rPr>
        <w:t>LpxC</w:t>
      </w:r>
      <w:proofErr w:type="spellEnd"/>
      <w:r w:rsidR="001B457D">
        <w:rPr>
          <w:rFonts w:cs="Dutch801BT-Roman"/>
          <w:sz w:val="24"/>
          <w:szCs w:val="24"/>
        </w:rPr>
        <w:t xml:space="preserve"> degradation </w:t>
      </w:r>
      <w:proofErr w:type="spellStart"/>
      <w:r w:rsidR="001B457D" w:rsidRPr="005C1628">
        <w:rPr>
          <w:rFonts w:cs="Dutch801BT-Roman"/>
          <w:i/>
          <w:sz w:val="24"/>
          <w:szCs w:val="24"/>
        </w:rPr>
        <w:t>Rate</w:t>
      </w:r>
      <w:r w:rsidR="001B457D" w:rsidRPr="005C1628">
        <w:rPr>
          <w:rFonts w:cs="Dutch801BT-Roman"/>
          <w:i/>
          <w:sz w:val="24"/>
          <w:szCs w:val="24"/>
          <w:vertAlign w:val="subscript"/>
        </w:rPr>
        <w:t>degp</w:t>
      </w:r>
      <w:proofErr w:type="spellEnd"/>
      <w:r w:rsidR="001B457D">
        <w:rPr>
          <w:rFonts w:cs="Dutch801BT-Roman"/>
          <w:sz w:val="24"/>
          <w:szCs w:val="24"/>
        </w:rPr>
        <w:t xml:space="preserve"> to be 1/4329s</w:t>
      </w:r>
      <w:r w:rsidR="001B457D" w:rsidRPr="005C1628">
        <w:rPr>
          <w:rFonts w:cs="Dutch801BT-Roman"/>
          <w:sz w:val="24"/>
          <w:szCs w:val="24"/>
          <w:vertAlign w:val="superscript"/>
        </w:rPr>
        <w:t>-1</w:t>
      </w:r>
      <w:r w:rsidR="001B457D">
        <w:rPr>
          <w:rFonts w:cs="Dutch801BT-Roman"/>
          <w:sz w:val="24"/>
          <w:szCs w:val="24"/>
        </w:rPr>
        <w:t>.</w:t>
      </w:r>
    </w:p>
    <w:p w:rsidR="001B457D" w:rsidRPr="00CC0CF2" w:rsidRDefault="001B457D" w:rsidP="00713CEC">
      <w:pPr>
        <w:spacing w:line="480" w:lineRule="auto"/>
        <w:jc w:val="both"/>
        <w:rPr>
          <w:rFonts w:cs="Arial"/>
          <w:sz w:val="24"/>
          <w:szCs w:val="24"/>
          <w:shd w:val="clear" w:color="auto" w:fill="FFFFFF"/>
        </w:rPr>
      </w:pPr>
      <w:r>
        <w:rPr>
          <w:rFonts w:cs="Arial"/>
          <w:sz w:val="24"/>
          <w:szCs w:val="24"/>
          <w:shd w:val="clear" w:color="auto" w:fill="FFFFFF"/>
        </w:rPr>
        <w:t xml:space="preserve">Equation (1) proposed by </w:t>
      </w:r>
      <w:proofErr w:type="spellStart"/>
      <w:r>
        <w:rPr>
          <w:b/>
          <w:sz w:val="24"/>
          <w:szCs w:val="24"/>
        </w:rPr>
        <w:t>Shahrezaei</w:t>
      </w:r>
      <w:proofErr w:type="spellEnd"/>
      <w:r>
        <w:rPr>
          <w:b/>
          <w:sz w:val="24"/>
          <w:szCs w:val="24"/>
        </w:rPr>
        <w:t xml:space="preserve"> and Swain (2008) </w:t>
      </w:r>
      <w:r w:rsidR="005B1D73">
        <w:rPr>
          <w:sz w:val="24"/>
          <w:szCs w:val="24"/>
        </w:rPr>
        <w:t>wa</w:t>
      </w:r>
      <w:r>
        <w:rPr>
          <w:sz w:val="24"/>
          <w:szCs w:val="24"/>
        </w:rPr>
        <w:t xml:space="preserve">s reported to be accurate </w:t>
      </w:r>
      <w:r w:rsidR="005B1D73">
        <w:rPr>
          <w:sz w:val="24"/>
          <w:szCs w:val="24"/>
        </w:rPr>
        <w:t>in comparis</w:t>
      </w:r>
      <w:r w:rsidR="008D5738">
        <w:rPr>
          <w:sz w:val="24"/>
          <w:szCs w:val="24"/>
        </w:rPr>
        <w:t>on</w:t>
      </w:r>
      <w:r>
        <w:rPr>
          <w:sz w:val="24"/>
          <w:szCs w:val="24"/>
        </w:rPr>
        <w:t xml:space="preserve"> with experimental data whenever the ratio of d</w:t>
      </w:r>
      <w:r w:rsidRPr="00CC0CF2">
        <w:rPr>
          <w:sz w:val="24"/>
          <w:szCs w:val="24"/>
          <w:vertAlign w:val="subscript"/>
        </w:rPr>
        <w:t>0</w:t>
      </w:r>
      <w:r>
        <w:rPr>
          <w:sz w:val="24"/>
          <w:szCs w:val="24"/>
        </w:rPr>
        <w:t>/d</w:t>
      </w:r>
      <w:r w:rsidRPr="00CC0CF2">
        <w:rPr>
          <w:sz w:val="24"/>
          <w:szCs w:val="24"/>
          <w:vertAlign w:val="subscript"/>
        </w:rPr>
        <w:t>1</w:t>
      </w:r>
      <w:r>
        <w:rPr>
          <w:sz w:val="24"/>
          <w:szCs w:val="24"/>
        </w:rPr>
        <w:t xml:space="preserve"> is &gt;</w:t>
      </w:r>
      <w:r w:rsidR="00371E0F">
        <w:rPr>
          <w:sz w:val="24"/>
          <w:szCs w:val="24"/>
        </w:rPr>
        <w:t>&gt;1 and is</w:t>
      </w:r>
      <w:r>
        <w:rPr>
          <w:sz w:val="24"/>
          <w:szCs w:val="24"/>
        </w:rPr>
        <w:t xml:space="preserve"> therefore is applicable to our model.</w:t>
      </w:r>
    </w:p>
    <w:p w:rsidR="001B457D" w:rsidRDefault="001B457D" w:rsidP="00713CEC">
      <w:pPr>
        <w:spacing w:line="480" w:lineRule="auto"/>
        <w:jc w:val="both"/>
        <w:rPr>
          <w:b/>
          <w:i/>
          <w:sz w:val="24"/>
          <w:szCs w:val="24"/>
        </w:rPr>
      </w:pPr>
      <w:r>
        <w:rPr>
          <w:b/>
          <w:i/>
          <w:sz w:val="24"/>
          <w:szCs w:val="24"/>
        </w:rPr>
        <w:t xml:space="preserve">2.2 Estimation of Kinetic parameters for </w:t>
      </w:r>
      <w:proofErr w:type="spellStart"/>
      <w:r>
        <w:rPr>
          <w:b/>
          <w:i/>
          <w:sz w:val="24"/>
          <w:szCs w:val="24"/>
        </w:rPr>
        <w:t>LpxA</w:t>
      </w:r>
      <w:proofErr w:type="spellEnd"/>
      <w:r>
        <w:rPr>
          <w:b/>
          <w:i/>
          <w:sz w:val="24"/>
          <w:szCs w:val="24"/>
        </w:rPr>
        <w:t xml:space="preserve"> and </w:t>
      </w:r>
      <w:proofErr w:type="spellStart"/>
      <w:r>
        <w:rPr>
          <w:b/>
          <w:i/>
          <w:sz w:val="24"/>
          <w:szCs w:val="24"/>
        </w:rPr>
        <w:t>LpxC</w:t>
      </w:r>
      <w:proofErr w:type="spellEnd"/>
    </w:p>
    <w:p w:rsidR="001B457D" w:rsidRPr="009817E0" w:rsidRDefault="00974B8E" w:rsidP="00713CEC">
      <w:pPr>
        <w:spacing w:line="480" w:lineRule="auto"/>
        <w:jc w:val="both"/>
        <w:rPr>
          <w:rFonts w:cs="Arial"/>
          <w:color w:val="000000"/>
          <w:sz w:val="24"/>
          <w:szCs w:val="24"/>
          <w:shd w:val="clear" w:color="auto" w:fill="FFFFFF"/>
        </w:rPr>
      </w:pPr>
      <w:r>
        <w:rPr>
          <w:sz w:val="24"/>
          <w:szCs w:val="24"/>
        </w:rPr>
        <w:t>When N-</w:t>
      </w:r>
      <w:proofErr w:type="spellStart"/>
      <w:r>
        <w:rPr>
          <w:sz w:val="24"/>
          <w:szCs w:val="24"/>
        </w:rPr>
        <w:t>acetylglucosamine</w:t>
      </w:r>
      <w:proofErr w:type="spellEnd"/>
      <w:r>
        <w:rPr>
          <w:sz w:val="24"/>
          <w:szCs w:val="24"/>
        </w:rPr>
        <w:t xml:space="preserve"> is used as substrate, t</w:t>
      </w:r>
      <w:r w:rsidR="001B457D">
        <w:rPr>
          <w:sz w:val="24"/>
          <w:szCs w:val="24"/>
        </w:rPr>
        <w:t xml:space="preserve">he </w:t>
      </w:r>
      <w:proofErr w:type="spellStart"/>
      <w:r w:rsidR="001B457D">
        <w:rPr>
          <w:sz w:val="24"/>
          <w:szCs w:val="24"/>
        </w:rPr>
        <w:t>Michaelis-Menten</w:t>
      </w:r>
      <w:proofErr w:type="spellEnd"/>
      <w:r w:rsidR="001B457D">
        <w:rPr>
          <w:sz w:val="24"/>
          <w:szCs w:val="24"/>
        </w:rPr>
        <w:t xml:space="preserve"> constant K</w:t>
      </w:r>
      <w:r w:rsidR="001B457D" w:rsidRPr="00290287">
        <w:rPr>
          <w:sz w:val="24"/>
          <w:szCs w:val="24"/>
          <w:vertAlign w:val="subscript"/>
        </w:rPr>
        <w:t>m</w:t>
      </w:r>
      <w:r w:rsidR="001B457D">
        <w:rPr>
          <w:sz w:val="24"/>
          <w:szCs w:val="24"/>
        </w:rPr>
        <w:t xml:space="preserve"> and turnover number (</w:t>
      </w:r>
      <w:proofErr w:type="gramStart"/>
      <w:r w:rsidR="001B457D">
        <w:rPr>
          <w:sz w:val="24"/>
          <w:szCs w:val="24"/>
        </w:rPr>
        <w:t>k</w:t>
      </w:r>
      <w:r w:rsidR="001B457D" w:rsidRPr="00290287">
        <w:rPr>
          <w:sz w:val="24"/>
          <w:szCs w:val="24"/>
          <w:vertAlign w:val="subscript"/>
        </w:rPr>
        <w:t>2</w:t>
      </w:r>
      <w:proofErr w:type="gramEnd"/>
      <w:r w:rsidR="001B457D">
        <w:rPr>
          <w:sz w:val="24"/>
          <w:szCs w:val="24"/>
        </w:rPr>
        <w:t xml:space="preserve">) of </w:t>
      </w:r>
      <w:proofErr w:type="spellStart"/>
      <w:r w:rsidR="001B457D">
        <w:rPr>
          <w:sz w:val="24"/>
          <w:szCs w:val="24"/>
        </w:rPr>
        <w:t>LpxA</w:t>
      </w:r>
      <w:proofErr w:type="spellEnd"/>
      <w:r w:rsidR="001B457D">
        <w:rPr>
          <w:sz w:val="24"/>
          <w:szCs w:val="24"/>
        </w:rPr>
        <w:t xml:space="preserve"> has been reported to be 0.82mM and 7.17s</w:t>
      </w:r>
      <w:r w:rsidR="001B457D" w:rsidRPr="00290287">
        <w:rPr>
          <w:sz w:val="24"/>
          <w:szCs w:val="24"/>
          <w:vertAlign w:val="superscript"/>
        </w:rPr>
        <w:t>-1</w:t>
      </w:r>
      <w:r w:rsidR="001B457D">
        <w:rPr>
          <w:sz w:val="24"/>
          <w:szCs w:val="24"/>
        </w:rPr>
        <w:t xml:space="preserve"> respectively </w:t>
      </w:r>
      <w:r w:rsidR="001B457D" w:rsidRPr="000B2C11">
        <w:rPr>
          <w:rFonts w:cs="Arial"/>
          <w:b/>
          <w:color w:val="000000"/>
          <w:sz w:val="24"/>
          <w:szCs w:val="24"/>
          <w:shd w:val="clear" w:color="auto" w:fill="FFFFFF"/>
        </w:rPr>
        <w:t xml:space="preserve">(Wyckoff and </w:t>
      </w:r>
      <w:proofErr w:type="spellStart"/>
      <w:r w:rsidR="001B457D" w:rsidRPr="000B2C11">
        <w:rPr>
          <w:rFonts w:cs="Arial"/>
          <w:b/>
          <w:color w:val="000000"/>
          <w:sz w:val="24"/>
          <w:szCs w:val="24"/>
          <w:shd w:val="clear" w:color="auto" w:fill="FFFFFF"/>
        </w:rPr>
        <w:t>Raetz</w:t>
      </w:r>
      <w:proofErr w:type="spellEnd"/>
      <w:r w:rsidR="001B457D" w:rsidRPr="000B2C11">
        <w:rPr>
          <w:rFonts w:cs="Arial"/>
          <w:b/>
          <w:color w:val="000000"/>
          <w:sz w:val="24"/>
          <w:szCs w:val="24"/>
          <w:shd w:val="clear" w:color="auto" w:fill="FFFFFF"/>
        </w:rPr>
        <w:t>, 1999)</w:t>
      </w:r>
      <w:r w:rsidR="001B457D">
        <w:rPr>
          <w:rFonts w:cs="Arial"/>
          <w:color w:val="000000"/>
          <w:sz w:val="24"/>
          <w:szCs w:val="24"/>
          <w:shd w:val="clear" w:color="auto" w:fill="FFFFFF"/>
        </w:rPr>
        <w:t xml:space="preserve">. We were therefore able to calculate the rate constant for </w:t>
      </w:r>
      <w:proofErr w:type="spellStart"/>
      <w:r w:rsidR="001B457D">
        <w:rPr>
          <w:rFonts w:cs="Arial"/>
          <w:color w:val="000000"/>
          <w:sz w:val="24"/>
          <w:szCs w:val="24"/>
          <w:shd w:val="clear" w:color="auto" w:fill="FFFFFF"/>
        </w:rPr>
        <w:t>LpxA</w:t>
      </w:r>
      <w:proofErr w:type="spellEnd"/>
      <w:r w:rsidR="001B457D">
        <w:rPr>
          <w:rFonts w:cs="Arial"/>
          <w:color w:val="000000"/>
          <w:sz w:val="24"/>
          <w:szCs w:val="24"/>
          <w:shd w:val="clear" w:color="auto" w:fill="FFFFFF"/>
        </w:rPr>
        <w:t xml:space="preserve"> binding to the substrate (k</w:t>
      </w:r>
      <w:r w:rsidR="001B457D" w:rsidRPr="00883833">
        <w:rPr>
          <w:rFonts w:cs="Arial"/>
          <w:color w:val="000000"/>
          <w:sz w:val="24"/>
          <w:szCs w:val="24"/>
          <w:shd w:val="clear" w:color="auto" w:fill="FFFFFF"/>
          <w:vertAlign w:val="subscript"/>
        </w:rPr>
        <w:t>1</w:t>
      </w:r>
      <w:r>
        <w:rPr>
          <w:rFonts w:cs="Arial"/>
          <w:color w:val="000000"/>
          <w:sz w:val="24"/>
          <w:szCs w:val="24"/>
          <w:shd w:val="clear" w:color="auto" w:fill="FFFFFF"/>
        </w:rPr>
        <w:t>), dissociation</w:t>
      </w:r>
      <w:r w:rsidR="001B457D">
        <w:rPr>
          <w:rFonts w:cs="Arial"/>
          <w:color w:val="000000"/>
          <w:sz w:val="24"/>
          <w:szCs w:val="24"/>
          <w:shd w:val="clear" w:color="auto" w:fill="FFFFFF"/>
        </w:rPr>
        <w:t xml:space="preserve"> constant from the enzyme-substrate complex (k</w:t>
      </w:r>
      <w:r w:rsidR="001B457D" w:rsidRPr="00883833">
        <w:rPr>
          <w:rFonts w:cs="Arial"/>
          <w:color w:val="000000"/>
          <w:sz w:val="24"/>
          <w:szCs w:val="24"/>
          <w:shd w:val="clear" w:color="auto" w:fill="FFFFFF"/>
          <w:vertAlign w:val="subscript"/>
        </w:rPr>
        <w:t>-1</w:t>
      </w:r>
      <w:r w:rsidR="001B457D">
        <w:rPr>
          <w:rFonts w:cs="Arial"/>
          <w:color w:val="000000"/>
          <w:sz w:val="24"/>
          <w:szCs w:val="24"/>
          <w:shd w:val="clear" w:color="auto" w:fill="FFFFFF"/>
        </w:rPr>
        <w:t xml:space="preserve">) and the reverse rate constant for </w:t>
      </w:r>
      <w:r>
        <w:rPr>
          <w:rFonts w:cs="Arial"/>
          <w:color w:val="000000"/>
          <w:sz w:val="24"/>
          <w:szCs w:val="24"/>
          <w:shd w:val="clear" w:color="auto" w:fill="FFFFFF"/>
        </w:rPr>
        <w:t xml:space="preserve">the </w:t>
      </w:r>
      <w:r w:rsidR="001B457D">
        <w:rPr>
          <w:rFonts w:cs="Arial"/>
          <w:color w:val="000000"/>
          <w:sz w:val="24"/>
          <w:szCs w:val="24"/>
          <w:shd w:val="clear" w:color="auto" w:fill="FFFFFF"/>
        </w:rPr>
        <w:t>formation of complex from</w:t>
      </w:r>
      <w:r w:rsidR="001B457D">
        <w:rPr>
          <w:rFonts w:cs="Arial"/>
          <w:color w:val="000000"/>
          <w:sz w:val="24"/>
          <w:szCs w:val="24"/>
          <w:shd w:val="clear" w:color="auto" w:fill="FFFFFF"/>
        </w:rPr>
        <w:tab/>
        <w:t xml:space="preserve"> </w:t>
      </w:r>
      <m:oMath>
        <m:sSub>
          <m:sSubPr>
            <m:ctrlPr>
              <w:rPr>
                <w:rFonts w:ascii="Cambria Math" w:eastAsiaTheme="minorEastAsia" w:hAnsi="Cambria Math"/>
                <w:i/>
              </w:rPr>
            </m:ctrlPr>
          </m:sSubPr>
          <m:e>
            <m:r>
              <m:rPr>
                <m:sty m:val="b"/>
              </m:rPr>
              <w:rPr>
                <w:rFonts w:ascii="Cambria Math" w:eastAsiaTheme="minorEastAsia" w:hAnsi="Cambria Math"/>
              </w:rPr>
              <m:t>K</m:t>
            </m:r>
          </m:e>
          <m:sub>
            <m:r>
              <m:rPr>
                <m:sty m:val="p"/>
              </m:rPr>
              <w:rPr>
                <w:rFonts w:ascii="Cambria Math" w:eastAsiaTheme="minorEastAsia" w:hAnsi="Cambria Math"/>
              </w:rPr>
              <m:t>m</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 xml:space="preserve"> </m:t>
            </m:r>
          </m:num>
          <m:den>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1</m:t>
                </m:r>
              </m:sub>
            </m:sSub>
          </m:den>
        </m:f>
      </m:oMath>
      <w:r w:rsidR="003D453F">
        <w:rPr>
          <w:sz w:val="24"/>
          <w:szCs w:val="24"/>
        </w:rPr>
        <w:t xml:space="preserve">     </w:t>
      </w:r>
      <w:r w:rsidR="001B457D">
        <w:rPr>
          <w:sz w:val="24"/>
          <w:szCs w:val="24"/>
        </w:rPr>
        <w:t xml:space="preserve">and   </w:t>
      </w:r>
      <m:oMath>
        <m:sSub>
          <m:sSubPr>
            <m:ctrlPr>
              <w:rPr>
                <w:rFonts w:ascii="Cambria Math" w:eastAsiaTheme="minorEastAsia" w:hAnsi="Cambria Math"/>
                <w:i/>
              </w:rPr>
            </m:ctrlPr>
          </m:sSubPr>
          <m:e>
            <m:r>
              <m:rPr>
                <m:sty m:val="b"/>
              </m:rPr>
              <w:rPr>
                <w:rFonts w:ascii="Cambria Math" w:eastAsiaTheme="minorEastAsia" w:hAnsi="Cambria Math"/>
              </w:rPr>
              <m:t>K</m:t>
            </m:r>
          </m:e>
          <m:sub>
            <m:r>
              <m:rPr>
                <m:sty m:val="p"/>
              </m:rPr>
              <w:rPr>
                <w:rFonts w:ascii="Cambria Math" w:eastAsiaTheme="minorEastAsia" w:hAnsi="Cambria Math"/>
              </w:rPr>
              <m:t>eq</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2</m:t>
                </m:r>
              </m:sub>
            </m:sSub>
          </m:num>
          <m:den>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k</m:t>
                </m:r>
              </m:e>
              <m:sub>
                <m:r>
                  <w:rPr>
                    <w:rFonts w:ascii="Cambria Math" w:eastAsiaTheme="minorEastAsia" w:hAnsi="Cambria Math"/>
                  </w:rPr>
                  <m:t>-2</m:t>
                </m:r>
              </m:sub>
            </m:sSub>
          </m:den>
        </m:f>
      </m:oMath>
      <w:r w:rsidR="001B457D">
        <w:rPr>
          <w:sz w:val="24"/>
          <w:szCs w:val="24"/>
        </w:rPr>
        <w:t>.      We assumed the catalytic rate constant (</w:t>
      </w:r>
      <w:proofErr w:type="gramStart"/>
      <w:r w:rsidR="001B457D">
        <w:rPr>
          <w:sz w:val="24"/>
          <w:szCs w:val="24"/>
        </w:rPr>
        <w:t>k</w:t>
      </w:r>
      <w:r w:rsidR="001B457D" w:rsidRPr="00290287">
        <w:rPr>
          <w:sz w:val="24"/>
          <w:szCs w:val="24"/>
          <w:vertAlign w:val="subscript"/>
        </w:rPr>
        <w:t>2</w:t>
      </w:r>
      <w:proofErr w:type="gramEnd"/>
      <w:r w:rsidR="001B457D">
        <w:rPr>
          <w:sz w:val="24"/>
          <w:szCs w:val="24"/>
        </w:rPr>
        <w:t xml:space="preserve">) to be 1% the dissociation rate constant of the enzyme-substrate in order to favour the thermodynamically unfavourable equilibrium observed from experimental assays. </w:t>
      </w:r>
      <w:r w:rsidR="001B457D">
        <w:rPr>
          <w:b/>
          <w:sz w:val="24"/>
          <w:szCs w:val="24"/>
        </w:rPr>
        <w:t xml:space="preserve">Roberts </w:t>
      </w:r>
      <w:r w:rsidR="001B457D">
        <w:rPr>
          <w:b/>
          <w:i/>
          <w:sz w:val="24"/>
          <w:szCs w:val="24"/>
        </w:rPr>
        <w:t xml:space="preserve">et al. </w:t>
      </w:r>
      <w:r w:rsidR="001B457D">
        <w:rPr>
          <w:b/>
          <w:sz w:val="24"/>
          <w:szCs w:val="24"/>
        </w:rPr>
        <w:t xml:space="preserve">(2011) </w:t>
      </w:r>
      <w:r w:rsidR="001B457D">
        <w:rPr>
          <w:sz w:val="24"/>
          <w:szCs w:val="24"/>
        </w:rPr>
        <w:t xml:space="preserve">has shown that assumptions of this kind are negligible as long as the parameters </w:t>
      </w:r>
      <w:r w:rsidR="001B457D">
        <w:rPr>
          <w:rFonts w:cs="Arial"/>
          <w:color w:val="000000"/>
          <w:sz w:val="24"/>
          <w:szCs w:val="24"/>
          <w:shd w:val="clear" w:color="auto" w:fill="FFFFFF"/>
        </w:rPr>
        <w:t>k</w:t>
      </w:r>
      <w:r w:rsidR="001B457D" w:rsidRPr="00883833">
        <w:rPr>
          <w:rFonts w:cs="Arial"/>
          <w:color w:val="000000"/>
          <w:sz w:val="24"/>
          <w:szCs w:val="24"/>
          <w:shd w:val="clear" w:color="auto" w:fill="FFFFFF"/>
          <w:vertAlign w:val="subscript"/>
        </w:rPr>
        <w:t>-1</w:t>
      </w:r>
      <w:r w:rsidR="001B457D">
        <w:rPr>
          <w:rFonts w:cs="Arial"/>
          <w:color w:val="000000"/>
          <w:sz w:val="24"/>
          <w:szCs w:val="24"/>
          <w:shd w:val="clear" w:color="auto" w:fill="FFFFFF"/>
          <w:vertAlign w:val="subscript"/>
        </w:rPr>
        <w:t xml:space="preserve"> </w:t>
      </w:r>
      <w:r w:rsidR="001B457D">
        <w:rPr>
          <w:rFonts w:cs="Arial"/>
          <w:color w:val="000000"/>
          <w:sz w:val="24"/>
          <w:szCs w:val="24"/>
          <w:shd w:val="clear" w:color="auto" w:fill="FFFFFF"/>
        </w:rPr>
        <w:t>and k</w:t>
      </w:r>
      <w:r w:rsidR="001B457D" w:rsidRPr="00883833">
        <w:rPr>
          <w:rFonts w:cs="Arial"/>
          <w:color w:val="000000"/>
          <w:sz w:val="24"/>
          <w:szCs w:val="24"/>
          <w:shd w:val="clear" w:color="auto" w:fill="FFFFFF"/>
          <w:vertAlign w:val="subscript"/>
        </w:rPr>
        <w:t>1</w:t>
      </w:r>
      <w:r w:rsidR="001B457D">
        <w:rPr>
          <w:rFonts w:cs="Arial"/>
          <w:color w:val="000000"/>
          <w:sz w:val="24"/>
          <w:szCs w:val="24"/>
          <w:shd w:val="clear" w:color="auto" w:fill="FFFFFF"/>
          <w:vertAlign w:val="subscript"/>
        </w:rPr>
        <w:t xml:space="preserve"> </w:t>
      </w:r>
      <w:r w:rsidR="001B457D">
        <w:rPr>
          <w:sz w:val="24"/>
          <w:szCs w:val="24"/>
        </w:rPr>
        <w:t>correspond to the K</w:t>
      </w:r>
      <w:r w:rsidR="001B457D" w:rsidRPr="00290287">
        <w:rPr>
          <w:sz w:val="24"/>
          <w:szCs w:val="24"/>
          <w:vertAlign w:val="subscript"/>
        </w:rPr>
        <w:t>m</w:t>
      </w:r>
      <w:r w:rsidR="001B457D">
        <w:rPr>
          <w:sz w:val="24"/>
          <w:szCs w:val="24"/>
        </w:rPr>
        <w:t xml:space="preserve"> value. </w:t>
      </w:r>
      <w:r w:rsidR="00095CC2">
        <w:rPr>
          <w:sz w:val="24"/>
          <w:szCs w:val="24"/>
        </w:rPr>
        <w:t xml:space="preserve">On the other hand, </w:t>
      </w:r>
      <w:r w:rsidR="00095CC2">
        <w:rPr>
          <w:rFonts w:cs="Arial"/>
          <w:sz w:val="24"/>
          <w:szCs w:val="24"/>
          <w:shd w:val="clear" w:color="auto" w:fill="FFFFFF"/>
        </w:rPr>
        <w:t xml:space="preserve">the </w:t>
      </w:r>
      <w:r w:rsidR="00095CC2">
        <w:rPr>
          <w:sz w:val="24"/>
          <w:szCs w:val="24"/>
        </w:rPr>
        <w:t>K</w:t>
      </w:r>
      <w:r w:rsidR="00095CC2" w:rsidRPr="00290287">
        <w:rPr>
          <w:sz w:val="24"/>
          <w:szCs w:val="24"/>
          <w:vertAlign w:val="subscript"/>
        </w:rPr>
        <w:t>m</w:t>
      </w:r>
      <w:r w:rsidR="00095CC2">
        <w:rPr>
          <w:sz w:val="24"/>
          <w:szCs w:val="24"/>
          <w:vertAlign w:val="subscript"/>
        </w:rPr>
        <w:t xml:space="preserve"> </w:t>
      </w:r>
      <w:r w:rsidR="00095CC2">
        <w:rPr>
          <w:sz w:val="24"/>
          <w:szCs w:val="24"/>
        </w:rPr>
        <w:t xml:space="preserve">and turnover number for </w:t>
      </w:r>
      <w:proofErr w:type="spellStart"/>
      <w:r w:rsidR="00095CC2">
        <w:rPr>
          <w:sz w:val="24"/>
          <w:szCs w:val="24"/>
        </w:rPr>
        <w:t>LpxC</w:t>
      </w:r>
      <w:proofErr w:type="spellEnd"/>
      <w:r w:rsidR="00095CC2">
        <w:rPr>
          <w:rFonts w:cs="Arial"/>
          <w:sz w:val="24"/>
          <w:szCs w:val="24"/>
          <w:shd w:val="clear" w:color="auto" w:fill="FFFFFF"/>
        </w:rPr>
        <w:t xml:space="preserve"> w</w:t>
      </w:r>
      <w:r w:rsidR="006F1548">
        <w:rPr>
          <w:rFonts w:cs="Arial"/>
          <w:sz w:val="24"/>
          <w:szCs w:val="24"/>
          <w:shd w:val="clear" w:color="auto" w:fill="FFFFFF"/>
        </w:rPr>
        <w:t>hilst utilizing</w:t>
      </w:r>
      <w:r w:rsidR="001B457D">
        <w:rPr>
          <w:rFonts w:cs="Arial"/>
          <w:sz w:val="24"/>
          <w:szCs w:val="24"/>
          <w:shd w:val="clear" w:color="auto" w:fill="FFFFFF"/>
        </w:rPr>
        <w:t xml:space="preserve"> </w:t>
      </w:r>
      <w:r w:rsidR="001B457D" w:rsidRPr="00C0655D">
        <w:rPr>
          <w:rFonts w:cs="Arial"/>
          <w:sz w:val="24"/>
          <w:szCs w:val="24"/>
          <w:shd w:val="clear" w:color="auto" w:fill="FFFFFF"/>
        </w:rPr>
        <w:t>UDP-3-O-(3-hydroxymyristoyl)-N-</w:t>
      </w:r>
      <w:proofErr w:type="spellStart"/>
      <w:r w:rsidR="001B457D" w:rsidRPr="00C0655D">
        <w:rPr>
          <w:rFonts w:cs="Arial"/>
          <w:sz w:val="24"/>
          <w:szCs w:val="24"/>
          <w:shd w:val="clear" w:color="auto" w:fill="FFFFFF"/>
        </w:rPr>
        <w:t>acetylglucosamine</w:t>
      </w:r>
      <w:proofErr w:type="spellEnd"/>
      <w:r w:rsidR="001B457D">
        <w:rPr>
          <w:rFonts w:cs="Arial"/>
          <w:sz w:val="24"/>
          <w:szCs w:val="24"/>
          <w:shd w:val="clear" w:color="auto" w:fill="FFFFFF"/>
        </w:rPr>
        <w:t xml:space="preserve"> as substrate</w:t>
      </w:r>
      <w:r w:rsidR="00095CC2">
        <w:rPr>
          <w:rFonts w:cs="Arial"/>
          <w:sz w:val="24"/>
          <w:szCs w:val="24"/>
          <w:shd w:val="clear" w:color="auto" w:fill="FFFFFF"/>
        </w:rPr>
        <w:t xml:space="preserve"> </w:t>
      </w:r>
      <w:r w:rsidR="00567EA7">
        <w:rPr>
          <w:sz w:val="24"/>
          <w:szCs w:val="24"/>
        </w:rPr>
        <w:t>was</w:t>
      </w:r>
      <w:r w:rsidR="001B457D">
        <w:rPr>
          <w:sz w:val="24"/>
          <w:szCs w:val="24"/>
        </w:rPr>
        <w:t xml:space="preserve"> reported to be 0.00019mM and 1.5s</w:t>
      </w:r>
      <w:r w:rsidR="001B457D" w:rsidRPr="00290287">
        <w:rPr>
          <w:sz w:val="24"/>
          <w:szCs w:val="24"/>
          <w:vertAlign w:val="superscript"/>
        </w:rPr>
        <w:t>-1</w:t>
      </w:r>
      <w:r w:rsidR="001B457D">
        <w:rPr>
          <w:sz w:val="24"/>
          <w:szCs w:val="24"/>
        </w:rPr>
        <w:t xml:space="preserve"> respectively </w:t>
      </w:r>
      <w:r w:rsidR="001B457D">
        <w:rPr>
          <w:b/>
          <w:sz w:val="24"/>
          <w:szCs w:val="24"/>
        </w:rPr>
        <w:t>(</w:t>
      </w:r>
      <w:proofErr w:type="spellStart"/>
      <w:r w:rsidR="001B457D">
        <w:rPr>
          <w:b/>
          <w:sz w:val="24"/>
          <w:szCs w:val="24"/>
        </w:rPr>
        <w:t>Hernick</w:t>
      </w:r>
      <w:proofErr w:type="spellEnd"/>
      <w:r w:rsidR="001B457D">
        <w:rPr>
          <w:b/>
          <w:sz w:val="24"/>
          <w:szCs w:val="24"/>
        </w:rPr>
        <w:t xml:space="preserve"> </w:t>
      </w:r>
      <w:r w:rsidR="001B457D">
        <w:rPr>
          <w:b/>
          <w:i/>
          <w:sz w:val="24"/>
          <w:szCs w:val="24"/>
        </w:rPr>
        <w:t xml:space="preserve">et al., </w:t>
      </w:r>
      <w:r w:rsidR="001B457D">
        <w:rPr>
          <w:b/>
          <w:sz w:val="24"/>
          <w:szCs w:val="24"/>
        </w:rPr>
        <w:t>2005)</w:t>
      </w:r>
      <w:r w:rsidR="001B457D">
        <w:rPr>
          <w:sz w:val="24"/>
          <w:szCs w:val="24"/>
        </w:rPr>
        <w:t xml:space="preserve">. </w:t>
      </w:r>
      <w:proofErr w:type="spellStart"/>
      <w:r w:rsidR="001B457D">
        <w:rPr>
          <w:sz w:val="24"/>
          <w:szCs w:val="24"/>
        </w:rPr>
        <w:t>Enzymic</w:t>
      </w:r>
      <w:proofErr w:type="spellEnd"/>
      <w:r w:rsidR="001B457D">
        <w:rPr>
          <w:sz w:val="24"/>
          <w:szCs w:val="24"/>
        </w:rPr>
        <w:t xml:space="preserve"> reactions in which the rate at which the </w:t>
      </w:r>
      <w:r w:rsidR="001B457D">
        <w:rPr>
          <w:sz w:val="24"/>
          <w:szCs w:val="24"/>
        </w:rPr>
        <w:lastRenderedPageBreak/>
        <w:t>product reverses back to substrate is much smaller than product synthesis rate, k</w:t>
      </w:r>
      <w:r w:rsidR="001B457D" w:rsidRPr="00EE7A04">
        <w:rPr>
          <w:sz w:val="24"/>
          <w:szCs w:val="24"/>
          <w:vertAlign w:val="subscript"/>
        </w:rPr>
        <w:t>-2</w:t>
      </w:r>
      <w:r w:rsidR="001B457D">
        <w:rPr>
          <w:sz w:val="24"/>
          <w:szCs w:val="24"/>
        </w:rPr>
        <w:t xml:space="preserve"> is negligible. </w:t>
      </w:r>
    </w:p>
    <w:p w:rsidR="001B457D" w:rsidRDefault="001B457D" w:rsidP="00713CEC">
      <w:pPr>
        <w:spacing w:line="480" w:lineRule="auto"/>
        <w:jc w:val="both"/>
        <w:rPr>
          <w:b/>
          <w:i/>
          <w:sz w:val="24"/>
          <w:szCs w:val="24"/>
        </w:rPr>
      </w:pPr>
      <w:r>
        <w:rPr>
          <w:b/>
          <w:i/>
          <w:sz w:val="24"/>
          <w:szCs w:val="24"/>
        </w:rPr>
        <w:t>2.3 Estimation of amounts of substrate and enzymes</w:t>
      </w:r>
    </w:p>
    <w:p w:rsidR="001B457D" w:rsidRPr="007B5C40" w:rsidRDefault="001B457D" w:rsidP="00713CEC">
      <w:pPr>
        <w:spacing w:line="480" w:lineRule="auto"/>
        <w:jc w:val="both"/>
        <w:rPr>
          <w:i/>
          <w:sz w:val="24"/>
          <w:szCs w:val="24"/>
        </w:rPr>
      </w:pPr>
      <w:r>
        <w:rPr>
          <w:sz w:val="24"/>
          <w:szCs w:val="24"/>
        </w:rPr>
        <w:t xml:space="preserve">It has been reported that there are approximately 1 million molecules of lipid A per </w:t>
      </w:r>
      <w:r>
        <w:rPr>
          <w:i/>
          <w:sz w:val="24"/>
          <w:szCs w:val="24"/>
        </w:rPr>
        <w:t>E. coli</w:t>
      </w:r>
      <w:r>
        <w:rPr>
          <w:sz w:val="24"/>
          <w:szCs w:val="24"/>
        </w:rPr>
        <w:t xml:space="preserve"> cell </w:t>
      </w:r>
      <w:r>
        <w:rPr>
          <w:b/>
          <w:sz w:val="24"/>
          <w:szCs w:val="24"/>
        </w:rPr>
        <w:t>(</w:t>
      </w:r>
      <w:proofErr w:type="spellStart"/>
      <w:r>
        <w:rPr>
          <w:b/>
          <w:sz w:val="24"/>
          <w:szCs w:val="24"/>
        </w:rPr>
        <w:t>Raetz</w:t>
      </w:r>
      <w:proofErr w:type="spellEnd"/>
      <w:r>
        <w:rPr>
          <w:b/>
          <w:sz w:val="24"/>
          <w:szCs w:val="24"/>
        </w:rPr>
        <w:t xml:space="preserve"> </w:t>
      </w:r>
      <w:r>
        <w:rPr>
          <w:b/>
          <w:i/>
          <w:sz w:val="24"/>
          <w:szCs w:val="24"/>
        </w:rPr>
        <w:t xml:space="preserve">et al., </w:t>
      </w:r>
      <w:r>
        <w:rPr>
          <w:b/>
          <w:sz w:val="24"/>
          <w:szCs w:val="24"/>
        </w:rPr>
        <w:t>2009)</w:t>
      </w:r>
      <w:r>
        <w:rPr>
          <w:sz w:val="24"/>
          <w:szCs w:val="24"/>
        </w:rPr>
        <w:t xml:space="preserve"> and this probably is the concentration of lipid </w:t>
      </w:r>
      <w:proofErr w:type="gramStart"/>
      <w:r>
        <w:rPr>
          <w:sz w:val="24"/>
          <w:szCs w:val="24"/>
        </w:rPr>
        <w:t>A</w:t>
      </w:r>
      <w:proofErr w:type="gramEnd"/>
      <w:r>
        <w:rPr>
          <w:sz w:val="24"/>
          <w:szCs w:val="24"/>
        </w:rPr>
        <w:t xml:space="preserve"> just before the cell divides. The </w:t>
      </w:r>
      <w:proofErr w:type="spellStart"/>
      <w:r>
        <w:rPr>
          <w:sz w:val="24"/>
          <w:szCs w:val="24"/>
        </w:rPr>
        <w:t>stoichiometric</w:t>
      </w:r>
      <w:proofErr w:type="spellEnd"/>
      <w:r>
        <w:rPr>
          <w:sz w:val="24"/>
          <w:szCs w:val="24"/>
        </w:rPr>
        <w:t xml:space="preserve"> ratio of UDP-N-</w:t>
      </w:r>
      <w:proofErr w:type="spellStart"/>
      <w:r>
        <w:rPr>
          <w:sz w:val="24"/>
          <w:szCs w:val="24"/>
        </w:rPr>
        <w:t>acetylglucosamine</w:t>
      </w:r>
      <w:proofErr w:type="spellEnd"/>
      <w:r>
        <w:rPr>
          <w:sz w:val="24"/>
          <w:szCs w:val="24"/>
        </w:rPr>
        <w:t xml:space="preserve"> and </w:t>
      </w:r>
      <w:r w:rsidR="006F1548" w:rsidRPr="00C0655D">
        <w:rPr>
          <w:rFonts w:cs="Arial"/>
          <w:sz w:val="24"/>
          <w:szCs w:val="24"/>
          <w:shd w:val="clear" w:color="auto" w:fill="FFFFFF"/>
        </w:rPr>
        <w:t xml:space="preserve">UDP-3-O-(3-hydroxymyristoyl) glucosamine </w:t>
      </w:r>
      <w:r w:rsidR="00483837">
        <w:rPr>
          <w:sz w:val="24"/>
          <w:szCs w:val="24"/>
        </w:rPr>
        <w:t>is 1:1;</w:t>
      </w:r>
      <w:r>
        <w:rPr>
          <w:sz w:val="24"/>
          <w:szCs w:val="24"/>
        </w:rPr>
        <w:t xml:space="preserve"> indicating approximately 1 million molecules of initial substrate would be consumed by a single cell</w:t>
      </w:r>
      <w:r w:rsidR="006F1548">
        <w:rPr>
          <w:sz w:val="24"/>
          <w:szCs w:val="24"/>
        </w:rPr>
        <w:t xml:space="preserve"> for the first two steps of the reaction</w:t>
      </w:r>
      <w:r>
        <w:rPr>
          <w:sz w:val="24"/>
          <w:szCs w:val="24"/>
        </w:rPr>
        <w:t>. We therefore assigned UDP-N-</w:t>
      </w:r>
      <w:proofErr w:type="spellStart"/>
      <w:r>
        <w:rPr>
          <w:sz w:val="24"/>
          <w:szCs w:val="24"/>
        </w:rPr>
        <w:t>acetylglucosamine</w:t>
      </w:r>
      <w:proofErr w:type="spellEnd"/>
      <w:r>
        <w:rPr>
          <w:sz w:val="24"/>
          <w:szCs w:val="24"/>
        </w:rPr>
        <w:t xml:space="preserve"> an initial value of 1 million molecules.</w:t>
      </w:r>
      <w:r>
        <w:rPr>
          <w:i/>
          <w:sz w:val="24"/>
          <w:szCs w:val="24"/>
        </w:rPr>
        <w:t xml:space="preserve"> </w:t>
      </w:r>
      <w:r>
        <w:rPr>
          <w:sz w:val="24"/>
          <w:szCs w:val="24"/>
        </w:rPr>
        <w:t xml:space="preserve">It is estimated that there about 664 </w:t>
      </w:r>
      <w:proofErr w:type="spellStart"/>
      <w:r>
        <w:rPr>
          <w:sz w:val="24"/>
          <w:szCs w:val="24"/>
        </w:rPr>
        <w:t>LpxA</w:t>
      </w:r>
      <w:proofErr w:type="spellEnd"/>
      <w:r>
        <w:rPr>
          <w:sz w:val="24"/>
          <w:szCs w:val="24"/>
        </w:rPr>
        <w:t xml:space="preserve"> molecules per </w:t>
      </w:r>
      <w:r>
        <w:rPr>
          <w:i/>
          <w:sz w:val="24"/>
          <w:szCs w:val="24"/>
        </w:rPr>
        <w:t xml:space="preserve">E. coli </w:t>
      </w:r>
      <w:r>
        <w:rPr>
          <w:sz w:val="24"/>
          <w:szCs w:val="24"/>
        </w:rPr>
        <w:t>cell</w:t>
      </w:r>
      <w:r w:rsidR="007B5C40">
        <w:rPr>
          <w:sz w:val="24"/>
          <w:szCs w:val="24"/>
        </w:rPr>
        <w:t xml:space="preserve"> </w:t>
      </w:r>
      <w:r>
        <w:rPr>
          <w:b/>
          <w:sz w:val="24"/>
          <w:szCs w:val="24"/>
        </w:rPr>
        <w:t>(</w:t>
      </w:r>
      <w:proofErr w:type="spellStart"/>
      <w:r>
        <w:rPr>
          <w:b/>
          <w:sz w:val="24"/>
          <w:szCs w:val="24"/>
        </w:rPr>
        <w:t>Ishihama</w:t>
      </w:r>
      <w:proofErr w:type="spellEnd"/>
      <w:r>
        <w:rPr>
          <w:b/>
          <w:sz w:val="24"/>
          <w:szCs w:val="24"/>
        </w:rPr>
        <w:t xml:space="preserve"> </w:t>
      </w:r>
      <w:r>
        <w:rPr>
          <w:b/>
          <w:i/>
          <w:sz w:val="24"/>
          <w:szCs w:val="24"/>
        </w:rPr>
        <w:t xml:space="preserve">et al., </w:t>
      </w:r>
      <w:r>
        <w:rPr>
          <w:b/>
          <w:sz w:val="24"/>
          <w:szCs w:val="24"/>
        </w:rPr>
        <w:t xml:space="preserve">2008) </w:t>
      </w:r>
      <w:r>
        <w:rPr>
          <w:sz w:val="24"/>
          <w:szCs w:val="24"/>
        </w:rPr>
        <w:t>and this probably would be the amount prior to cell division. From equation (1), we can estimate the number of protei</w:t>
      </w:r>
      <w:r w:rsidR="007B5C40">
        <w:rPr>
          <w:sz w:val="24"/>
          <w:szCs w:val="24"/>
        </w:rPr>
        <w:t xml:space="preserve">ns </w:t>
      </w:r>
      <w:r w:rsidR="00EF2691">
        <w:rPr>
          <w:sz w:val="24"/>
          <w:szCs w:val="24"/>
        </w:rPr>
        <w:t>translated</w:t>
      </w:r>
      <w:r w:rsidR="007B5C40">
        <w:rPr>
          <w:sz w:val="24"/>
          <w:szCs w:val="24"/>
        </w:rPr>
        <w:t xml:space="preserve"> per generation time</w:t>
      </w:r>
      <w:r>
        <w:rPr>
          <w:sz w:val="24"/>
          <w:szCs w:val="24"/>
        </w:rPr>
        <w:t xml:space="preserve"> </w:t>
      </w:r>
      <w:r w:rsidR="007B5C40">
        <w:rPr>
          <w:sz w:val="24"/>
          <w:szCs w:val="24"/>
        </w:rPr>
        <w:t>and therefore determine</w:t>
      </w:r>
      <w:r>
        <w:rPr>
          <w:sz w:val="24"/>
          <w:szCs w:val="24"/>
        </w:rPr>
        <w:t xml:space="preserve"> the initial concentration of </w:t>
      </w:r>
      <w:proofErr w:type="spellStart"/>
      <w:r>
        <w:rPr>
          <w:sz w:val="24"/>
          <w:szCs w:val="24"/>
        </w:rPr>
        <w:t>LpxA</w:t>
      </w:r>
      <w:proofErr w:type="spellEnd"/>
      <w:r>
        <w:rPr>
          <w:sz w:val="24"/>
          <w:szCs w:val="24"/>
        </w:rPr>
        <w:t>.</w:t>
      </w:r>
      <w:r w:rsidR="007B5C40">
        <w:rPr>
          <w:i/>
          <w:sz w:val="24"/>
          <w:szCs w:val="24"/>
        </w:rPr>
        <w:t xml:space="preserve"> </w:t>
      </w:r>
      <w:r w:rsidR="007B5C40">
        <w:rPr>
          <w:sz w:val="24"/>
          <w:szCs w:val="24"/>
        </w:rPr>
        <w:t xml:space="preserve">Additionally, the concentration of </w:t>
      </w:r>
      <w:proofErr w:type="spellStart"/>
      <w:r w:rsidR="007B5C40">
        <w:rPr>
          <w:sz w:val="24"/>
          <w:szCs w:val="24"/>
        </w:rPr>
        <w:t>LpxC</w:t>
      </w:r>
      <w:proofErr w:type="spellEnd"/>
      <w:r w:rsidR="007B5C40">
        <w:rPr>
          <w:sz w:val="24"/>
          <w:szCs w:val="24"/>
        </w:rPr>
        <w:t xml:space="preserve"> within an </w:t>
      </w:r>
      <w:r w:rsidR="007B5C40">
        <w:rPr>
          <w:i/>
          <w:sz w:val="24"/>
          <w:szCs w:val="24"/>
        </w:rPr>
        <w:t xml:space="preserve">E. coli </w:t>
      </w:r>
      <w:r w:rsidR="007B5C40">
        <w:rPr>
          <w:sz w:val="24"/>
          <w:szCs w:val="24"/>
        </w:rPr>
        <w:t xml:space="preserve">cell has not been experimentally determined. However, it is reasonable to make estimations from prior purification experimental data based on mass composition of the purified protein from </w:t>
      </w:r>
      <w:r w:rsidR="000B1569">
        <w:rPr>
          <w:sz w:val="24"/>
          <w:szCs w:val="24"/>
        </w:rPr>
        <w:t xml:space="preserve">cell </w:t>
      </w:r>
      <w:proofErr w:type="spellStart"/>
      <w:r w:rsidR="00483837">
        <w:rPr>
          <w:sz w:val="24"/>
          <w:szCs w:val="24"/>
        </w:rPr>
        <w:t>lysates</w:t>
      </w:r>
      <w:proofErr w:type="spellEnd"/>
      <w:r w:rsidR="00483837">
        <w:rPr>
          <w:sz w:val="24"/>
          <w:szCs w:val="24"/>
        </w:rPr>
        <w:t xml:space="preserve">. </w:t>
      </w:r>
      <w:r>
        <w:rPr>
          <w:sz w:val="24"/>
          <w:szCs w:val="24"/>
        </w:rPr>
        <w:t xml:space="preserve">When </w:t>
      </w:r>
      <w:proofErr w:type="spellStart"/>
      <w:r>
        <w:rPr>
          <w:sz w:val="24"/>
          <w:szCs w:val="24"/>
        </w:rPr>
        <w:t>LpxC</w:t>
      </w:r>
      <w:proofErr w:type="spellEnd"/>
      <w:r w:rsidR="003E2039">
        <w:rPr>
          <w:sz w:val="24"/>
          <w:szCs w:val="24"/>
        </w:rPr>
        <w:t xml:space="preserve"> gene</w:t>
      </w:r>
      <w:r>
        <w:rPr>
          <w:sz w:val="24"/>
          <w:szCs w:val="24"/>
        </w:rPr>
        <w:t xml:space="preserve"> from </w:t>
      </w:r>
      <w:r>
        <w:rPr>
          <w:i/>
          <w:sz w:val="24"/>
          <w:szCs w:val="24"/>
        </w:rPr>
        <w:t xml:space="preserve">Pseudomonas </w:t>
      </w:r>
      <w:proofErr w:type="spellStart"/>
      <w:r>
        <w:rPr>
          <w:i/>
          <w:sz w:val="24"/>
          <w:szCs w:val="24"/>
        </w:rPr>
        <w:t>aeruginosa</w:t>
      </w:r>
      <w:proofErr w:type="spellEnd"/>
      <w:r>
        <w:rPr>
          <w:i/>
          <w:sz w:val="24"/>
          <w:szCs w:val="24"/>
        </w:rPr>
        <w:t xml:space="preserve"> </w:t>
      </w:r>
      <w:r>
        <w:rPr>
          <w:sz w:val="24"/>
          <w:szCs w:val="24"/>
        </w:rPr>
        <w:t xml:space="preserve">was cloned via a plasmid vector in an </w:t>
      </w:r>
      <w:r>
        <w:rPr>
          <w:i/>
          <w:sz w:val="24"/>
          <w:szCs w:val="24"/>
        </w:rPr>
        <w:t xml:space="preserve">E. coli </w:t>
      </w:r>
      <w:r>
        <w:rPr>
          <w:sz w:val="24"/>
          <w:szCs w:val="24"/>
        </w:rPr>
        <w:t>host</w:t>
      </w:r>
      <w:r w:rsidR="000B1569">
        <w:rPr>
          <w:sz w:val="24"/>
          <w:szCs w:val="24"/>
        </w:rPr>
        <w:t xml:space="preserve"> </w:t>
      </w:r>
      <w:r w:rsidR="000B1569">
        <w:rPr>
          <w:b/>
          <w:sz w:val="24"/>
          <w:szCs w:val="24"/>
        </w:rPr>
        <w:t xml:space="preserve">(Hyland </w:t>
      </w:r>
      <w:r w:rsidR="000B1569">
        <w:rPr>
          <w:b/>
          <w:i/>
          <w:sz w:val="24"/>
          <w:szCs w:val="24"/>
        </w:rPr>
        <w:t xml:space="preserve">et al., </w:t>
      </w:r>
      <w:r w:rsidR="000B1569">
        <w:rPr>
          <w:b/>
          <w:sz w:val="24"/>
          <w:szCs w:val="24"/>
        </w:rPr>
        <w:t>1997)</w:t>
      </w:r>
      <w:r>
        <w:rPr>
          <w:sz w:val="24"/>
          <w:szCs w:val="24"/>
        </w:rPr>
        <w:t xml:space="preserve">, it </w:t>
      </w:r>
      <w:r w:rsidR="000B1569">
        <w:rPr>
          <w:sz w:val="24"/>
          <w:szCs w:val="24"/>
        </w:rPr>
        <w:t xml:space="preserve">was reported to be </w:t>
      </w:r>
      <w:proofErr w:type="spellStart"/>
      <w:r w:rsidR="000B1569">
        <w:rPr>
          <w:sz w:val="24"/>
          <w:szCs w:val="24"/>
        </w:rPr>
        <w:t>overexpressed</w:t>
      </w:r>
      <w:proofErr w:type="spellEnd"/>
      <w:r w:rsidR="000B1569">
        <w:rPr>
          <w:sz w:val="24"/>
          <w:szCs w:val="24"/>
        </w:rPr>
        <w:t xml:space="preserve"> between 900-1000 fold</w:t>
      </w:r>
      <w:r>
        <w:rPr>
          <w:sz w:val="24"/>
          <w:szCs w:val="24"/>
        </w:rPr>
        <w:t xml:space="preserve"> representing 3.7mg (14% yield) </w:t>
      </w:r>
      <w:r w:rsidR="00C07AEC">
        <w:rPr>
          <w:sz w:val="24"/>
          <w:szCs w:val="24"/>
        </w:rPr>
        <w:t>of</w:t>
      </w:r>
      <w:r>
        <w:rPr>
          <w:sz w:val="24"/>
          <w:szCs w:val="24"/>
        </w:rPr>
        <w:t xml:space="preserve"> 130mg of total protein in membrane-free crude </w:t>
      </w:r>
      <w:proofErr w:type="spellStart"/>
      <w:r>
        <w:rPr>
          <w:sz w:val="24"/>
          <w:szCs w:val="24"/>
        </w:rPr>
        <w:t>lysate</w:t>
      </w:r>
      <w:proofErr w:type="spellEnd"/>
      <w:r w:rsidR="000B1569">
        <w:rPr>
          <w:sz w:val="24"/>
          <w:szCs w:val="24"/>
        </w:rPr>
        <w:t>.</w:t>
      </w:r>
      <w:r>
        <w:rPr>
          <w:sz w:val="24"/>
          <w:szCs w:val="24"/>
        </w:rPr>
        <w:t xml:space="preserve"> We assumed that the</w:t>
      </w:r>
      <w:r w:rsidR="00483837">
        <w:rPr>
          <w:sz w:val="24"/>
          <w:szCs w:val="24"/>
        </w:rPr>
        <w:t xml:space="preserve"> protein wa</w:t>
      </w:r>
      <w:r w:rsidR="000B1569">
        <w:rPr>
          <w:sz w:val="24"/>
          <w:szCs w:val="24"/>
        </w:rPr>
        <w:t>s expressed 950 folds and</w:t>
      </w:r>
      <w:r>
        <w:rPr>
          <w:sz w:val="24"/>
          <w:szCs w:val="24"/>
        </w:rPr>
        <w:t xml:space="preserve"> w</w:t>
      </w:r>
      <w:r w:rsidR="000B1569">
        <w:rPr>
          <w:sz w:val="24"/>
          <w:szCs w:val="24"/>
        </w:rPr>
        <w:t>ere able</w:t>
      </w:r>
      <w:r>
        <w:rPr>
          <w:sz w:val="24"/>
          <w:szCs w:val="24"/>
        </w:rPr>
        <w:t xml:space="preserve"> to estimate that </w:t>
      </w:r>
      <w:proofErr w:type="spellStart"/>
      <w:r>
        <w:rPr>
          <w:sz w:val="24"/>
          <w:szCs w:val="24"/>
        </w:rPr>
        <w:t>LpxC</w:t>
      </w:r>
      <w:proofErr w:type="spellEnd"/>
      <w:r>
        <w:rPr>
          <w:sz w:val="24"/>
          <w:szCs w:val="24"/>
        </w:rPr>
        <w:t xml:space="preserve"> comprise of abou</w:t>
      </w:r>
      <w:r w:rsidR="000B1569">
        <w:rPr>
          <w:sz w:val="24"/>
          <w:szCs w:val="24"/>
        </w:rPr>
        <w:t xml:space="preserve">t 0.02% of </w:t>
      </w:r>
      <w:proofErr w:type="spellStart"/>
      <w:r w:rsidR="000B1569">
        <w:rPr>
          <w:sz w:val="24"/>
          <w:szCs w:val="24"/>
        </w:rPr>
        <w:t>cytoplasmic</w:t>
      </w:r>
      <w:proofErr w:type="spellEnd"/>
      <w:r w:rsidR="000B1569">
        <w:rPr>
          <w:sz w:val="24"/>
          <w:szCs w:val="24"/>
        </w:rPr>
        <w:t xml:space="preserve"> proteins</w:t>
      </w:r>
      <w:r>
        <w:rPr>
          <w:sz w:val="24"/>
          <w:szCs w:val="24"/>
        </w:rPr>
        <w:t xml:space="preserve"> given that there ar</w:t>
      </w:r>
      <w:r w:rsidR="000B1569">
        <w:rPr>
          <w:sz w:val="24"/>
          <w:szCs w:val="24"/>
        </w:rPr>
        <w:t xml:space="preserve">e about 1.9 million </w:t>
      </w:r>
      <w:r>
        <w:rPr>
          <w:sz w:val="24"/>
          <w:szCs w:val="24"/>
        </w:rPr>
        <w:t xml:space="preserve">proteins </w:t>
      </w:r>
      <w:r w:rsidR="000B1569">
        <w:rPr>
          <w:sz w:val="24"/>
          <w:szCs w:val="24"/>
        </w:rPr>
        <w:t>present in the cytoplasm of</w:t>
      </w:r>
      <w:r>
        <w:rPr>
          <w:sz w:val="24"/>
          <w:szCs w:val="24"/>
        </w:rPr>
        <w:t xml:space="preserve"> </w:t>
      </w:r>
      <w:r>
        <w:rPr>
          <w:i/>
          <w:sz w:val="24"/>
          <w:szCs w:val="24"/>
        </w:rPr>
        <w:t>E. coli</w:t>
      </w:r>
      <w:r>
        <w:rPr>
          <w:sz w:val="24"/>
          <w:szCs w:val="24"/>
        </w:rPr>
        <w:t xml:space="preserve"> </w:t>
      </w:r>
      <w:r w:rsidR="000B1569">
        <w:rPr>
          <w:b/>
          <w:sz w:val="24"/>
          <w:szCs w:val="24"/>
        </w:rPr>
        <w:t>(</w:t>
      </w:r>
      <w:proofErr w:type="spellStart"/>
      <w:r w:rsidR="000B1569">
        <w:rPr>
          <w:b/>
          <w:sz w:val="24"/>
          <w:szCs w:val="24"/>
        </w:rPr>
        <w:t>Sundararaj</w:t>
      </w:r>
      <w:proofErr w:type="spellEnd"/>
      <w:r w:rsidR="000B1569">
        <w:rPr>
          <w:b/>
          <w:sz w:val="24"/>
          <w:szCs w:val="24"/>
        </w:rPr>
        <w:t xml:space="preserve"> </w:t>
      </w:r>
      <w:r w:rsidR="000B1569">
        <w:rPr>
          <w:b/>
          <w:i/>
          <w:sz w:val="24"/>
          <w:szCs w:val="24"/>
        </w:rPr>
        <w:t xml:space="preserve">et al., </w:t>
      </w:r>
      <w:r w:rsidR="000B1569">
        <w:rPr>
          <w:b/>
          <w:sz w:val="24"/>
          <w:szCs w:val="24"/>
        </w:rPr>
        <w:t>2004)</w:t>
      </w:r>
      <w:r w:rsidR="000B1569">
        <w:rPr>
          <w:sz w:val="24"/>
          <w:szCs w:val="24"/>
        </w:rPr>
        <w:t xml:space="preserve">. </w:t>
      </w:r>
      <w:r>
        <w:rPr>
          <w:sz w:val="24"/>
          <w:szCs w:val="24"/>
        </w:rPr>
        <w:t>This estimate was assumed to be the concentration</w:t>
      </w:r>
      <w:r w:rsidR="000B1569">
        <w:rPr>
          <w:sz w:val="24"/>
          <w:szCs w:val="24"/>
        </w:rPr>
        <w:t xml:space="preserve"> of </w:t>
      </w:r>
      <w:proofErr w:type="spellStart"/>
      <w:r w:rsidR="000B1569">
        <w:rPr>
          <w:sz w:val="24"/>
          <w:szCs w:val="24"/>
        </w:rPr>
        <w:t>LpxC</w:t>
      </w:r>
      <w:proofErr w:type="spellEnd"/>
      <w:r w:rsidR="000B1569">
        <w:rPr>
          <w:sz w:val="24"/>
          <w:szCs w:val="24"/>
        </w:rPr>
        <w:t xml:space="preserve"> prior to cell division</w:t>
      </w:r>
      <w:r>
        <w:rPr>
          <w:sz w:val="24"/>
          <w:szCs w:val="24"/>
        </w:rPr>
        <w:t xml:space="preserve"> indicating that cleavage by </w:t>
      </w:r>
      <w:proofErr w:type="spellStart"/>
      <w:r>
        <w:rPr>
          <w:sz w:val="24"/>
          <w:szCs w:val="24"/>
        </w:rPr>
        <w:t>FtsH</w:t>
      </w:r>
      <w:proofErr w:type="spellEnd"/>
      <w:r>
        <w:rPr>
          <w:sz w:val="24"/>
          <w:szCs w:val="24"/>
        </w:rPr>
        <w:t xml:space="preserve"> has occurred. From information on amount of proteins synthesized as calculated </w:t>
      </w:r>
      <w:r>
        <w:rPr>
          <w:sz w:val="24"/>
          <w:szCs w:val="24"/>
        </w:rPr>
        <w:lastRenderedPageBreak/>
        <w:t xml:space="preserve">from equation (1) and the rate of cleavage by </w:t>
      </w:r>
      <w:proofErr w:type="spellStart"/>
      <w:r>
        <w:rPr>
          <w:sz w:val="24"/>
          <w:szCs w:val="24"/>
        </w:rPr>
        <w:t>FtsH</w:t>
      </w:r>
      <w:proofErr w:type="spellEnd"/>
      <w:r>
        <w:rPr>
          <w:sz w:val="24"/>
          <w:szCs w:val="24"/>
        </w:rPr>
        <w:t xml:space="preserve">, we </w:t>
      </w:r>
      <w:r w:rsidR="00775A63">
        <w:rPr>
          <w:sz w:val="24"/>
          <w:szCs w:val="24"/>
        </w:rPr>
        <w:t>can</w:t>
      </w:r>
      <w:r>
        <w:rPr>
          <w:sz w:val="24"/>
          <w:szCs w:val="24"/>
        </w:rPr>
        <w:t xml:space="preserve"> determine the initial amounts of </w:t>
      </w:r>
      <w:proofErr w:type="spellStart"/>
      <w:r>
        <w:rPr>
          <w:sz w:val="24"/>
          <w:szCs w:val="24"/>
        </w:rPr>
        <w:t>LpxC</w:t>
      </w:r>
      <w:proofErr w:type="spellEnd"/>
      <w:r>
        <w:rPr>
          <w:sz w:val="24"/>
          <w:szCs w:val="24"/>
        </w:rPr>
        <w:t xml:space="preserve"> at time t = 0.</w:t>
      </w:r>
    </w:p>
    <w:p w:rsidR="001B457D" w:rsidRDefault="001B457D" w:rsidP="00713CEC">
      <w:pPr>
        <w:spacing w:line="480" w:lineRule="auto"/>
        <w:jc w:val="both"/>
        <w:rPr>
          <w:sz w:val="24"/>
          <w:szCs w:val="24"/>
        </w:rPr>
      </w:pPr>
      <w:r>
        <w:rPr>
          <w:sz w:val="24"/>
          <w:szCs w:val="24"/>
        </w:rPr>
        <w:t xml:space="preserve">The model was run at a simulation time of 30 </w:t>
      </w:r>
      <w:proofErr w:type="spellStart"/>
      <w:r>
        <w:rPr>
          <w:sz w:val="24"/>
          <w:szCs w:val="24"/>
        </w:rPr>
        <w:t>mins</w:t>
      </w:r>
      <w:proofErr w:type="spellEnd"/>
      <w:r>
        <w:rPr>
          <w:sz w:val="24"/>
          <w:szCs w:val="24"/>
        </w:rPr>
        <w:t xml:space="preserve"> using the COPASI software </w:t>
      </w:r>
      <w:r>
        <w:rPr>
          <w:b/>
          <w:sz w:val="24"/>
          <w:szCs w:val="24"/>
        </w:rPr>
        <w:t xml:space="preserve">(Mendez </w:t>
      </w:r>
      <w:r>
        <w:rPr>
          <w:b/>
          <w:i/>
          <w:sz w:val="24"/>
          <w:szCs w:val="24"/>
        </w:rPr>
        <w:t xml:space="preserve">et al. </w:t>
      </w:r>
      <w:r>
        <w:rPr>
          <w:b/>
          <w:sz w:val="24"/>
          <w:szCs w:val="24"/>
        </w:rPr>
        <w:t xml:space="preserve">2009) </w:t>
      </w:r>
      <w:r>
        <w:rPr>
          <w:sz w:val="24"/>
          <w:szCs w:val="24"/>
        </w:rPr>
        <w:t xml:space="preserve">and </w:t>
      </w:r>
      <w:r w:rsidR="00646D89">
        <w:rPr>
          <w:sz w:val="24"/>
          <w:szCs w:val="24"/>
        </w:rPr>
        <w:t xml:space="preserve">the </w:t>
      </w:r>
      <w:proofErr w:type="spellStart"/>
      <w:r w:rsidR="00646D89">
        <w:rPr>
          <w:sz w:val="24"/>
          <w:szCs w:val="24"/>
        </w:rPr>
        <w:t>cytoplasmic</w:t>
      </w:r>
      <w:proofErr w:type="spellEnd"/>
      <w:r w:rsidR="00646D89">
        <w:rPr>
          <w:sz w:val="24"/>
          <w:szCs w:val="24"/>
        </w:rPr>
        <w:t xml:space="preserve"> compartment volume </w:t>
      </w:r>
      <w:r w:rsidR="002E3DFC">
        <w:rPr>
          <w:sz w:val="24"/>
          <w:szCs w:val="24"/>
        </w:rPr>
        <w:t xml:space="preserve">of </w:t>
      </w:r>
      <w:r w:rsidR="002E3DFC">
        <w:rPr>
          <w:i/>
          <w:sz w:val="24"/>
          <w:szCs w:val="24"/>
        </w:rPr>
        <w:t xml:space="preserve">E. coli </w:t>
      </w:r>
      <w:r w:rsidR="00646D89">
        <w:rPr>
          <w:sz w:val="24"/>
          <w:szCs w:val="24"/>
        </w:rPr>
        <w:t>was set at 6.7 x 10</w:t>
      </w:r>
      <w:r w:rsidR="00646D89" w:rsidRPr="00646D89">
        <w:rPr>
          <w:sz w:val="24"/>
          <w:szCs w:val="24"/>
          <w:vertAlign w:val="superscript"/>
        </w:rPr>
        <w:t>-16</w:t>
      </w:r>
      <w:r w:rsidR="00646D89">
        <w:rPr>
          <w:sz w:val="24"/>
          <w:szCs w:val="24"/>
        </w:rPr>
        <w:t xml:space="preserve">L </w:t>
      </w:r>
      <w:r w:rsidR="00646D89">
        <w:rPr>
          <w:b/>
          <w:sz w:val="24"/>
          <w:szCs w:val="24"/>
        </w:rPr>
        <w:t>(</w:t>
      </w:r>
      <w:proofErr w:type="spellStart"/>
      <w:r w:rsidR="00646D89">
        <w:rPr>
          <w:b/>
          <w:sz w:val="24"/>
          <w:szCs w:val="24"/>
        </w:rPr>
        <w:t>Cayley</w:t>
      </w:r>
      <w:proofErr w:type="spellEnd"/>
      <w:r w:rsidR="00646D89">
        <w:rPr>
          <w:b/>
          <w:sz w:val="24"/>
          <w:szCs w:val="24"/>
        </w:rPr>
        <w:t xml:space="preserve"> </w:t>
      </w:r>
      <w:r w:rsidR="00646D89">
        <w:rPr>
          <w:b/>
          <w:i/>
          <w:sz w:val="24"/>
          <w:szCs w:val="24"/>
        </w:rPr>
        <w:t xml:space="preserve">et al., </w:t>
      </w:r>
      <w:r w:rsidR="00646D89">
        <w:rPr>
          <w:b/>
          <w:sz w:val="24"/>
          <w:szCs w:val="24"/>
        </w:rPr>
        <w:t>1991)</w:t>
      </w:r>
      <w:r w:rsidR="00646D89">
        <w:rPr>
          <w:sz w:val="24"/>
          <w:szCs w:val="24"/>
        </w:rPr>
        <w:t>. T</w:t>
      </w:r>
      <w:r>
        <w:rPr>
          <w:sz w:val="24"/>
          <w:szCs w:val="24"/>
        </w:rPr>
        <w:t>he generated SBML file i</w:t>
      </w:r>
      <w:r w:rsidR="000A207A">
        <w:rPr>
          <w:sz w:val="24"/>
          <w:szCs w:val="24"/>
        </w:rPr>
        <w:t xml:space="preserve">s found in the </w:t>
      </w:r>
      <w:r w:rsidR="000A207A">
        <w:rPr>
          <w:i/>
          <w:sz w:val="24"/>
          <w:szCs w:val="24"/>
        </w:rPr>
        <w:t>Supplementary Material</w:t>
      </w:r>
      <w:r w:rsidR="000A207A">
        <w:rPr>
          <w:sz w:val="24"/>
          <w:szCs w:val="24"/>
        </w:rPr>
        <w:t xml:space="preserve"> section</w:t>
      </w:r>
      <w:r>
        <w:rPr>
          <w:sz w:val="24"/>
          <w:szCs w:val="24"/>
        </w:rPr>
        <w:t xml:space="preserve">. </w:t>
      </w:r>
      <w:r>
        <w:rPr>
          <w:b/>
          <w:sz w:val="24"/>
          <w:szCs w:val="24"/>
        </w:rPr>
        <w:t xml:space="preserve"> </w:t>
      </w:r>
      <w:r>
        <w:rPr>
          <w:sz w:val="24"/>
          <w:szCs w:val="24"/>
        </w:rPr>
        <w:t xml:space="preserve">   </w:t>
      </w:r>
    </w:p>
    <w:p w:rsidR="001B457D" w:rsidRDefault="001B457D" w:rsidP="00713CEC">
      <w:pPr>
        <w:spacing w:line="480" w:lineRule="auto"/>
        <w:jc w:val="both"/>
        <w:rPr>
          <w:sz w:val="24"/>
          <w:szCs w:val="24"/>
        </w:rPr>
      </w:pPr>
    </w:p>
    <w:p w:rsidR="001B457D" w:rsidRDefault="001B457D" w:rsidP="00713CEC">
      <w:pPr>
        <w:spacing w:line="480" w:lineRule="auto"/>
        <w:jc w:val="both"/>
        <w:rPr>
          <w:sz w:val="24"/>
          <w:szCs w:val="24"/>
        </w:rPr>
      </w:pPr>
      <w:r>
        <w:rPr>
          <w:sz w:val="24"/>
          <w:szCs w:val="24"/>
        </w:rPr>
        <w:t xml:space="preserve"> </w:t>
      </w: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05113F" w:rsidRDefault="0005113F" w:rsidP="00713CEC">
      <w:pPr>
        <w:spacing w:line="480" w:lineRule="auto"/>
        <w:jc w:val="both"/>
        <w:rPr>
          <w:sz w:val="24"/>
          <w:szCs w:val="24"/>
        </w:rPr>
      </w:pPr>
    </w:p>
    <w:p w:rsidR="001B457D" w:rsidRPr="007C7630" w:rsidRDefault="001B457D" w:rsidP="00713CEC">
      <w:pPr>
        <w:spacing w:line="480" w:lineRule="auto"/>
        <w:jc w:val="center"/>
        <w:rPr>
          <w:b/>
          <w:sz w:val="32"/>
          <w:szCs w:val="32"/>
          <w:u w:val="single"/>
        </w:rPr>
      </w:pPr>
      <w:r w:rsidRPr="007C7630">
        <w:rPr>
          <w:b/>
          <w:sz w:val="32"/>
          <w:szCs w:val="32"/>
          <w:u w:val="single"/>
        </w:rPr>
        <w:lastRenderedPageBreak/>
        <w:t>3.0 RESULTS</w:t>
      </w:r>
    </w:p>
    <w:p w:rsidR="001B457D" w:rsidRDefault="001B457D" w:rsidP="00713CEC">
      <w:pPr>
        <w:spacing w:line="480" w:lineRule="auto"/>
        <w:jc w:val="both"/>
        <w:rPr>
          <w:b/>
          <w:i/>
          <w:sz w:val="24"/>
          <w:szCs w:val="24"/>
        </w:rPr>
      </w:pPr>
      <w:r>
        <w:rPr>
          <w:b/>
          <w:sz w:val="24"/>
          <w:szCs w:val="24"/>
        </w:rPr>
        <w:t xml:space="preserve">3.1 </w:t>
      </w:r>
      <w:r>
        <w:rPr>
          <w:b/>
          <w:i/>
          <w:sz w:val="24"/>
          <w:szCs w:val="24"/>
        </w:rPr>
        <w:t xml:space="preserve">Estimation of Number of </w:t>
      </w:r>
      <w:proofErr w:type="spellStart"/>
      <w:r>
        <w:rPr>
          <w:b/>
          <w:i/>
          <w:sz w:val="24"/>
          <w:szCs w:val="24"/>
        </w:rPr>
        <w:t>LpxA</w:t>
      </w:r>
      <w:proofErr w:type="spellEnd"/>
      <w:r>
        <w:rPr>
          <w:b/>
          <w:i/>
          <w:sz w:val="24"/>
          <w:szCs w:val="24"/>
        </w:rPr>
        <w:t xml:space="preserve"> and </w:t>
      </w:r>
      <w:proofErr w:type="spellStart"/>
      <w:r>
        <w:rPr>
          <w:b/>
          <w:i/>
          <w:sz w:val="24"/>
          <w:szCs w:val="24"/>
        </w:rPr>
        <w:t>LpxC</w:t>
      </w:r>
      <w:proofErr w:type="spellEnd"/>
      <w:r>
        <w:rPr>
          <w:b/>
          <w:i/>
          <w:sz w:val="24"/>
          <w:szCs w:val="24"/>
        </w:rPr>
        <w:t xml:space="preserve"> Translated</w:t>
      </w:r>
    </w:p>
    <w:p w:rsidR="001B457D" w:rsidRPr="002C519B" w:rsidRDefault="001B457D" w:rsidP="00713CEC">
      <w:pPr>
        <w:spacing w:line="480" w:lineRule="auto"/>
        <w:jc w:val="both"/>
        <w:rPr>
          <w:sz w:val="24"/>
          <w:szCs w:val="24"/>
        </w:rPr>
      </w:pPr>
      <w:r>
        <w:rPr>
          <w:sz w:val="24"/>
          <w:szCs w:val="24"/>
        </w:rPr>
        <w:t xml:space="preserve">From equation (1), we were able to estimate the number of proteins produced over a period of 30mins by generation of a probability curve. </w:t>
      </w:r>
      <w:r w:rsidR="00A42053">
        <w:rPr>
          <w:sz w:val="24"/>
          <w:szCs w:val="24"/>
        </w:rPr>
        <w:t xml:space="preserve">The expression of </w:t>
      </w:r>
      <w:proofErr w:type="spellStart"/>
      <w:r>
        <w:rPr>
          <w:sz w:val="24"/>
          <w:szCs w:val="24"/>
        </w:rPr>
        <w:t>LpxA</w:t>
      </w:r>
      <w:proofErr w:type="spellEnd"/>
      <w:r>
        <w:rPr>
          <w:sz w:val="24"/>
          <w:szCs w:val="24"/>
        </w:rPr>
        <w:t xml:space="preserve"> was estimated to </w:t>
      </w:r>
      <w:r w:rsidR="00A42053">
        <w:rPr>
          <w:sz w:val="24"/>
          <w:szCs w:val="24"/>
        </w:rPr>
        <w:t>result in 75 proteins</w:t>
      </w:r>
      <w:r>
        <w:rPr>
          <w:sz w:val="24"/>
          <w:szCs w:val="24"/>
        </w:rPr>
        <w:t xml:space="preserve"> </w:t>
      </w:r>
      <w:r w:rsidR="002C519B">
        <w:rPr>
          <w:sz w:val="24"/>
          <w:szCs w:val="24"/>
        </w:rPr>
        <w:t>(Fig 3A)</w:t>
      </w:r>
      <w:r w:rsidR="00A42053">
        <w:rPr>
          <w:sz w:val="24"/>
          <w:szCs w:val="24"/>
        </w:rPr>
        <w:t xml:space="preserve"> while </w:t>
      </w:r>
      <w:proofErr w:type="spellStart"/>
      <w:r w:rsidR="00A42053">
        <w:rPr>
          <w:sz w:val="24"/>
          <w:szCs w:val="24"/>
        </w:rPr>
        <w:t>LpxC</w:t>
      </w:r>
      <w:proofErr w:type="spellEnd"/>
      <w:r w:rsidR="00A42053">
        <w:rPr>
          <w:sz w:val="24"/>
          <w:szCs w:val="24"/>
        </w:rPr>
        <w:t xml:space="preserve"> about 93 proteins</w:t>
      </w:r>
      <w:r>
        <w:rPr>
          <w:sz w:val="24"/>
          <w:szCs w:val="24"/>
        </w:rPr>
        <w:t xml:space="preserve"> </w:t>
      </w:r>
      <w:r w:rsidR="002C519B">
        <w:rPr>
          <w:sz w:val="24"/>
          <w:szCs w:val="24"/>
        </w:rPr>
        <w:t>(Fig 3B).</w:t>
      </w:r>
    </w:p>
    <w:p w:rsidR="00B750AA" w:rsidRPr="002C519B" w:rsidRDefault="002C519B" w:rsidP="002C519B">
      <w:pPr>
        <w:spacing w:line="480" w:lineRule="auto"/>
        <w:jc w:val="center"/>
        <w:rPr>
          <w:b/>
          <w:sz w:val="24"/>
          <w:szCs w:val="24"/>
        </w:rPr>
      </w:pPr>
      <w:r>
        <w:rPr>
          <w:b/>
          <w:sz w:val="24"/>
          <w:szCs w:val="24"/>
        </w:rPr>
        <w:t>Fig 3</w:t>
      </w:r>
    </w:p>
    <w:p w:rsidR="001B457D" w:rsidRDefault="001B457D" w:rsidP="00713CEC">
      <w:pPr>
        <w:spacing w:line="480" w:lineRule="auto"/>
        <w:jc w:val="both"/>
        <w:rPr>
          <w:b/>
          <w:i/>
          <w:sz w:val="24"/>
          <w:szCs w:val="24"/>
        </w:rPr>
      </w:pPr>
      <w:r>
        <w:rPr>
          <w:b/>
          <w:i/>
          <w:sz w:val="24"/>
          <w:szCs w:val="24"/>
        </w:rPr>
        <w:t xml:space="preserve">3.2. Estimation of the </w:t>
      </w:r>
      <w:proofErr w:type="gramStart"/>
      <w:r>
        <w:rPr>
          <w:b/>
          <w:i/>
          <w:sz w:val="24"/>
          <w:szCs w:val="24"/>
        </w:rPr>
        <w:t>Half</w:t>
      </w:r>
      <w:proofErr w:type="gramEnd"/>
      <w:r>
        <w:rPr>
          <w:b/>
          <w:i/>
          <w:sz w:val="24"/>
          <w:szCs w:val="24"/>
        </w:rPr>
        <w:t xml:space="preserve"> life of </w:t>
      </w:r>
      <w:proofErr w:type="spellStart"/>
      <w:r>
        <w:rPr>
          <w:b/>
          <w:i/>
          <w:sz w:val="24"/>
          <w:szCs w:val="24"/>
        </w:rPr>
        <w:t>LpxC</w:t>
      </w:r>
      <w:proofErr w:type="spellEnd"/>
      <w:r>
        <w:rPr>
          <w:b/>
          <w:i/>
          <w:sz w:val="24"/>
          <w:szCs w:val="24"/>
        </w:rPr>
        <w:t xml:space="preserve"> under </w:t>
      </w:r>
      <w:proofErr w:type="spellStart"/>
      <w:r>
        <w:rPr>
          <w:b/>
          <w:i/>
          <w:sz w:val="24"/>
          <w:szCs w:val="24"/>
        </w:rPr>
        <w:t>FtsH</w:t>
      </w:r>
      <w:proofErr w:type="spellEnd"/>
      <w:r>
        <w:rPr>
          <w:b/>
          <w:i/>
          <w:sz w:val="24"/>
          <w:szCs w:val="24"/>
        </w:rPr>
        <w:t xml:space="preserve"> conditions</w:t>
      </w:r>
    </w:p>
    <w:p w:rsidR="001B457D" w:rsidRPr="002C519B" w:rsidRDefault="00340777" w:rsidP="002C519B">
      <w:pPr>
        <w:spacing w:line="480" w:lineRule="auto"/>
        <w:jc w:val="both"/>
        <w:rPr>
          <w:sz w:val="24"/>
          <w:szCs w:val="24"/>
        </w:rPr>
      </w:pPr>
      <w:proofErr w:type="spellStart"/>
      <w:r>
        <w:rPr>
          <w:b/>
          <w:sz w:val="24"/>
          <w:szCs w:val="24"/>
        </w:rPr>
        <w:t>Schakermann</w:t>
      </w:r>
      <w:proofErr w:type="spellEnd"/>
      <w:r>
        <w:rPr>
          <w:b/>
          <w:sz w:val="24"/>
          <w:szCs w:val="24"/>
        </w:rPr>
        <w:t xml:space="preserve"> </w:t>
      </w:r>
      <w:r>
        <w:rPr>
          <w:b/>
          <w:i/>
          <w:sz w:val="24"/>
          <w:szCs w:val="24"/>
        </w:rPr>
        <w:t xml:space="preserve">et al </w:t>
      </w:r>
      <w:r>
        <w:rPr>
          <w:b/>
          <w:sz w:val="24"/>
          <w:szCs w:val="24"/>
        </w:rPr>
        <w:t xml:space="preserve">(2013) </w:t>
      </w:r>
      <w:r>
        <w:rPr>
          <w:sz w:val="24"/>
          <w:szCs w:val="24"/>
        </w:rPr>
        <w:t xml:space="preserve">reports that </w:t>
      </w:r>
      <w:proofErr w:type="spellStart"/>
      <w:r w:rsidR="001B457D">
        <w:rPr>
          <w:sz w:val="24"/>
          <w:szCs w:val="24"/>
        </w:rPr>
        <w:t>LpxC</w:t>
      </w:r>
      <w:proofErr w:type="spellEnd"/>
      <w:r w:rsidR="001B457D">
        <w:rPr>
          <w:sz w:val="24"/>
          <w:szCs w:val="24"/>
        </w:rPr>
        <w:t xml:space="preserve"> abundance is regulated by </w:t>
      </w:r>
      <w:proofErr w:type="spellStart"/>
      <w:r w:rsidR="001B457D">
        <w:rPr>
          <w:sz w:val="24"/>
          <w:szCs w:val="24"/>
        </w:rPr>
        <w:t>FtsH</w:t>
      </w:r>
      <w:proofErr w:type="spellEnd"/>
      <w:r w:rsidR="001B457D">
        <w:rPr>
          <w:sz w:val="24"/>
          <w:szCs w:val="24"/>
        </w:rPr>
        <w:t xml:space="preserve"> during slow growth conditions</w:t>
      </w:r>
      <w:r>
        <w:rPr>
          <w:sz w:val="24"/>
          <w:szCs w:val="24"/>
        </w:rPr>
        <w:t xml:space="preserve"> and from their data, w</w:t>
      </w:r>
      <w:r w:rsidR="001B457D">
        <w:rPr>
          <w:sz w:val="24"/>
          <w:szCs w:val="24"/>
        </w:rPr>
        <w:t xml:space="preserve">e estimated the half life of </w:t>
      </w:r>
      <w:proofErr w:type="spellStart"/>
      <w:r w:rsidR="001B457D">
        <w:rPr>
          <w:sz w:val="24"/>
          <w:szCs w:val="24"/>
        </w:rPr>
        <w:t>LpxC</w:t>
      </w:r>
      <w:proofErr w:type="spellEnd"/>
      <w:r w:rsidR="001B457D">
        <w:rPr>
          <w:sz w:val="24"/>
          <w:szCs w:val="24"/>
        </w:rPr>
        <w:t xml:space="preserve"> at 37°C </w:t>
      </w:r>
      <w:r w:rsidR="00775A63">
        <w:rPr>
          <w:sz w:val="24"/>
          <w:szCs w:val="24"/>
        </w:rPr>
        <w:t>under a generation</w:t>
      </w:r>
      <w:r w:rsidR="001B457D">
        <w:rPr>
          <w:sz w:val="24"/>
          <w:szCs w:val="24"/>
        </w:rPr>
        <w:t xml:space="preserve"> time of 30mins by interpolation for unknown half life from the generated non-linear regression curve </w:t>
      </w:r>
      <w:r w:rsidR="002C519B">
        <w:rPr>
          <w:sz w:val="24"/>
          <w:szCs w:val="24"/>
        </w:rPr>
        <w:t>(Fig 4A)</w:t>
      </w:r>
      <w:r w:rsidR="001B457D">
        <w:rPr>
          <w:b/>
          <w:sz w:val="24"/>
          <w:szCs w:val="24"/>
        </w:rPr>
        <w:t xml:space="preserve">. </w:t>
      </w:r>
      <w:r w:rsidR="001B457D">
        <w:rPr>
          <w:sz w:val="24"/>
          <w:szCs w:val="24"/>
        </w:rPr>
        <w:t xml:space="preserve">The half life of </w:t>
      </w:r>
      <w:proofErr w:type="spellStart"/>
      <w:r w:rsidR="001B457D">
        <w:rPr>
          <w:sz w:val="24"/>
          <w:szCs w:val="24"/>
        </w:rPr>
        <w:t>LpxC</w:t>
      </w:r>
      <w:proofErr w:type="spellEnd"/>
      <w:r w:rsidR="001B457D">
        <w:rPr>
          <w:sz w:val="24"/>
          <w:szCs w:val="24"/>
        </w:rPr>
        <w:t xml:space="preserve"> at 37°C under </w:t>
      </w:r>
      <w:proofErr w:type="spellStart"/>
      <w:r w:rsidR="001B457D">
        <w:rPr>
          <w:sz w:val="24"/>
          <w:szCs w:val="24"/>
        </w:rPr>
        <w:t>FtsH</w:t>
      </w:r>
      <w:proofErr w:type="spellEnd"/>
      <w:r w:rsidR="001B457D">
        <w:rPr>
          <w:sz w:val="24"/>
          <w:szCs w:val="24"/>
        </w:rPr>
        <w:t xml:space="preserve"> conditions was 50mins.</w:t>
      </w:r>
    </w:p>
    <w:p w:rsidR="001B457D" w:rsidRDefault="001B457D" w:rsidP="00713CEC">
      <w:pPr>
        <w:spacing w:line="480" w:lineRule="auto"/>
        <w:jc w:val="both"/>
        <w:rPr>
          <w:b/>
          <w:i/>
          <w:sz w:val="24"/>
          <w:szCs w:val="24"/>
        </w:rPr>
      </w:pPr>
      <w:r>
        <w:rPr>
          <w:b/>
          <w:i/>
          <w:sz w:val="24"/>
          <w:szCs w:val="24"/>
        </w:rPr>
        <w:t xml:space="preserve">3.3 Estimation of Kinetic Parameters for </w:t>
      </w:r>
      <w:proofErr w:type="spellStart"/>
      <w:r>
        <w:rPr>
          <w:b/>
          <w:i/>
          <w:sz w:val="24"/>
          <w:szCs w:val="24"/>
        </w:rPr>
        <w:t>LpxA</w:t>
      </w:r>
      <w:proofErr w:type="spellEnd"/>
      <w:r>
        <w:rPr>
          <w:b/>
          <w:i/>
          <w:sz w:val="24"/>
          <w:szCs w:val="24"/>
        </w:rPr>
        <w:t xml:space="preserve">, </w:t>
      </w:r>
      <w:proofErr w:type="spellStart"/>
      <w:r>
        <w:rPr>
          <w:b/>
          <w:i/>
          <w:sz w:val="24"/>
          <w:szCs w:val="24"/>
        </w:rPr>
        <w:t>LpxC</w:t>
      </w:r>
      <w:proofErr w:type="spellEnd"/>
      <w:r>
        <w:rPr>
          <w:b/>
          <w:i/>
          <w:sz w:val="24"/>
          <w:szCs w:val="24"/>
        </w:rPr>
        <w:t xml:space="preserve"> and </w:t>
      </w:r>
      <w:proofErr w:type="spellStart"/>
      <w:r>
        <w:rPr>
          <w:b/>
          <w:i/>
          <w:sz w:val="24"/>
          <w:szCs w:val="24"/>
        </w:rPr>
        <w:t>FtsH</w:t>
      </w:r>
      <w:proofErr w:type="spellEnd"/>
    </w:p>
    <w:p w:rsidR="001B457D" w:rsidRDefault="001B457D" w:rsidP="00713CEC">
      <w:pPr>
        <w:spacing w:line="480" w:lineRule="auto"/>
        <w:jc w:val="both"/>
        <w:rPr>
          <w:sz w:val="24"/>
          <w:szCs w:val="24"/>
        </w:rPr>
      </w:pPr>
      <w:r>
        <w:rPr>
          <w:sz w:val="24"/>
          <w:szCs w:val="24"/>
        </w:rPr>
        <w:t>From the obtained K</w:t>
      </w:r>
      <w:r w:rsidRPr="00EF22FA">
        <w:rPr>
          <w:sz w:val="24"/>
          <w:szCs w:val="24"/>
          <w:vertAlign w:val="subscript"/>
        </w:rPr>
        <w:t>m</w:t>
      </w:r>
      <w:r>
        <w:rPr>
          <w:sz w:val="24"/>
          <w:szCs w:val="24"/>
        </w:rPr>
        <w:t xml:space="preserve"> and turnover values of </w:t>
      </w:r>
      <w:proofErr w:type="spellStart"/>
      <w:r>
        <w:rPr>
          <w:sz w:val="24"/>
          <w:szCs w:val="24"/>
        </w:rPr>
        <w:t>LpxA</w:t>
      </w:r>
      <w:proofErr w:type="spellEnd"/>
      <w:r>
        <w:rPr>
          <w:sz w:val="24"/>
          <w:szCs w:val="24"/>
        </w:rPr>
        <w:t xml:space="preserve"> and </w:t>
      </w:r>
      <w:proofErr w:type="spellStart"/>
      <w:r>
        <w:rPr>
          <w:sz w:val="24"/>
          <w:szCs w:val="24"/>
        </w:rPr>
        <w:t>LpxC</w:t>
      </w:r>
      <w:proofErr w:type="spellEnd"/>
      <w:r>
        <w:rPr>
          <w:sz w:val="24"/>
          <w:szCs w:val="24"/>
        </w:rPr>
        <w:t>, we approximate</w:t>
      </w:r>
      <w:r w:rsidR="00554E3C">
        <w:rPr>
          <w:sz w:val="24"/>
          <w:szCs w:val="24"/>
        </w:rPr>
        <w:t>d</w:t>
      </w:r>
      <w:r>
        <w:rPr>
          <w:sz w:val="24"/>
          <w:szCs w:val="24"/>
        </w:rPr>
        <w:t xml:space="preserve"> the rate constants for enzyme binding to substrate k</w:t>
      </w:r>
      <w:r w:rsidRPr="00692E2B">
        <w:rPr>
          <w:sz w:val="24"/>
          <w:szCs w:val="24"/>
          <w:vertAlign w:val="subscript"/>
        </w:rPr>
        <w:t>1</w:t>
      </w:r>
      <w:r>
        <w:rPr>
          <w:sz w:val="24"/>
          <w:szCs w:val="24"/>
        </w:rPr>
        <w:t xml:space="preserve">, enzyme-substrate complex </w:t>
      </w:r>
      <w:r w:rsidR="00340777">
        <w:rPr>
          <w:sz w:val="24"/>
          <w:szCs w:val="24"/>
        </w:rPr>
        <w:t xml:space="preserve">dissociation constant </w:t>
      </w:r>
      <w:proofErr w:type="gramStart"/>
      <w:r>
        <w:rPr>
          <w:sz w:val="24"/>
          <w:szCs w:val="24"/>
        </w:rPr>
        <w:t>k</w:t>
      </w:r>
      <w:r w:rsidRPr="00692E2B">
        <w:rPr>
          <w:sz w:val="24"/>
          <w:szCs w:val="24"/>
          <w:vertAlign w:val="subscript"/>
        </w:rPr>
        <w:t>2</w:t>
      </w:r>
      <w:proofErr w:type="gramEnd"/>
      <w:r>
        <w:rPr>
          <w:sz w:val="24"/>
          <w:szCs w:val="24"/>
        </w:rPr>
        <w:t>, and reverse rate constant for formation of the complex k-</w:t>
      </w:r>
      <w:r w:rsidRPr="00692E2B">
        <w:rPr>
          <w:sz w:val="24"/>
          <w:szCs w:val="24"/>
          <w:vertAlign w:val="subscript"/>
        </w:rPr>
        <w:t>2</w:t>
      </w:r>
      <w:r>
        <w:rPr>
          <w:sz w:val="24"/>
          <w:szCs w:val="24"/>
        </w:rPr>
        <w:t xml:space="preserve">. For </w:t>
      </w:r>
      <w:proofErr w:type="spellStart"/>
      <w:r>
        <w:rPr>
          <w:sz w:val="24"/>
          <w:szCs w:val="24"/>
        </w:rPr>
        <w:t>LpxA</w:t>
      </w:r>
      <w:proofErr w:type="spellEnd"/>
      <w:r>
        <w:rPr>
          <w:sz w:val="24"/>
          <w:szCs w:val="24"/>
        </w:rPr>
        <w:t xml:space="preserve">, we assumed the catalytic rate constant to be 1% the dissociation rate constant in favour of the thermodynamically unfavourable equilibrium constant </w:t>
      </w:r>
      <w:r w:rsidRPr="00C0655D">
        <w:rPr>
          <w:rFonts w:cs="Arial"/>
          <w:sz w:val="24"/>
          <w:szCs w:val="24"/>
          <w:shd w:val="clear" w:color="auto" w:fill="FFFFFF"/>
        </w:rPr>
        <w:t>(≈ 0.01</w:t>
      </w:r>
      <w:r>
        <w:rPr>
          <w:rFonts w:cs="Arial"/>
          <w:sz w:val="24"/>
          <w:szCs w:val="24"/>
          <w:shd w:val="clear" w:color="auto" w:fill="FFFFFF"/>
        </w:rPr>
        <w:t>)</w:t>
      </w:r>
      <w:r>
        <w:rPr>
          <w:sz w:val="24"/>
          <w:szCs w:val="24"/>
        </w:rPr>
        <w:t xml:space="preserve">. This resulted in </w:t>
      </w:r>
      <w:r w:rsidR="00340777">
        <w:rPr>
          <w:sz w:val="24"/>
          <w:szCs w:val="24"/>
        </w:rPr>
        <w:t xml:space="preserve">assigning </w:t>
      </w:r>
      <w:r>
        <w:rPr>
          <w:sz w:val="24"/>
          <w:szCs w:val="24"/>
        </w:rPr>
        <w:t>value</w:t>
      </w:r>
      <w:r w:rsidR="00340777">
        <w:rPr>
          <w:sz w:val="24"/>
          <w:szCs w:val="24"/>
        </w:rPr>
        <w:t>s</w:t>
      </w:r>
      <w:r>
        <w:rPr>
          <w:sz w:val="24"/>
          <w:szCs w:val="24"/>
        </w:rPr>
        <w:t xml:space="preserve"> of </w:t>
      </w:r>
      <w:proofErr w:type="gramStart"/>
      <w:r>
        <w:rPr>
          <w:sz w:val="24"/>
          <w:szCs w:val="24"/>
        </w:rPr>
        <w:t>883mM</w:t>
      </w:r>
      <w:r w:rsidRPr="00692E2B">
        <w:rPr>
          <w:sz w:val="24"/>
          <w:szCs w:val="24"/>
          <w:vertAlign w:val="superscript"/>
        </w:rPr>
        <w:t>-1</w:t>
      </w:r>
      <w:r>
        <w:rPr>
          <w:sz w:val="24"/>
          <w:szCs w:val="24"/>
        </w:rPr>
        <w:t>s</w:t>
      </w:r>
      <w:r w:rsidRPr="00692E2B">
        <w:rPr>
          <w:sz w:val="24"/>
          <w:szCs w:val="24"/>
          <w:vertAlign w:val="superscript"/>
        </w:rPr>
        <w:t>-1</w:t>
      </w:r>
      <w:r w:rsidR="00340777">
        <w:rPr>
          <w:sz w:val="24"/>
          <w:szCs w:val="24"/>
        </w:rPr>
        <w:t xml:space="preserve"> to k</w:t>
      </w:r>
      <w:r w:rsidR="00340777" w:rsidRPr="009F1714">
        <w:rPr>
          <w:sz w:val="24"/>
          <w:szCs w:val="24"/>
          <w:vertAlign w:val="subscript"/>
        </w:rPr>
        <w:t>1</w:t>
      </w:r>
      <w:r>
        <w:rPr>
          <w:sz w:val="24"/>
          <w:szCs w:val="24"/>
        </w:rPr>
        <w:t>, 717s</w:t>
      </w:r>
      <w:r w:rsidRPr="009F1714">
        <w:rPr>
          <w:sz w:val="24"/>
          <w:szCs w:val="24"/>
          <w:vertAlign w:val="superscript"/>
        </w:rPr>
        <w:t>-1</w:t>
      </w:r>
      <w:proofErr w:type="gramEnd"/>
      <w:r w:rsidR="00340777">
        <w:rPr>
          <w:sz w:val="24"/>
          <w:szCs w:val="24"/>
        </w:rPr>
        <w:t xml:space="preserve"> and 883mM</w:t>
      </w:r>
      <w:r w:rsidR="00340777" w:rsidRPr="00692E2B">
        <w:rPr>
          <w:sz w:val="24"/>
          <w:szCs w:val="24"/>
          <w:vertAlign w:val="superscript"/>
        </w:rPr>
        <w:t>-1</w:t>
      </w:r>
      <w:r w:rsidR="00340777">
        <w:rPr>
          <w:sz w:val="24"/>
          <w:szCs w:val="24"/>
        </w:rPr>
        <w:t>s</w:t>
      </w:r>
      <w:r w:rsidR="00340777" w:rsidRPr="00692E2B">
        <w:rPr>
          <w:sz w:val="24"/>
          <w:szCs w:val="24"/>
          <w:vertAlign w:val="superscript"/>
        </w:rPr>
        <w:t>-1</w:t>
      </w:r>
      <w:r w:rsidR="00340777">
        <w:rPr>
          <w:sz w:val="24"/>
          <w:szCs w:val="24"/>
          <w:vertAlign w:val="superscript"/>
        </w:rPr>
        <w:t xml:space="preserve"> </w:t>
      </w:r>
      <w:r w:rsidR="00340777">
        <w:rPr>
          <w:sz w:val="24"/>
          <w:szCs w:val="24"/>
        </w:rPr>
        <w:t>to K</w:t>
      </w:r>
      <w:r w:rsidR="00340777" w:rsidRPr="009F1714">
        <w:rPr>
          <w:sz w:val="24"/>
          <w:szCs w:val="24"/>
          <w:vertAlign w:val="subscript"/>
        </w:rPr>
        <w:t>-1</w:t>
      </w:r>
      <w:r>
        <w:rPr>
          <w:sz w:val="24"/>
          <w:szCs w:val="24"/>
        </w:rPr>
        <w:t>, and k</w:t>
      </w:r>
      <w:r w:rsidRPr="009F1714">
        <w:rPr>
          <w:sz w:val="24"/>
          <w:szCs w:val="24"/>
          <w:vertAlign w:val="subscript"/>
        </w:rPr>
        <w:t>-2</w:t>
      </w:r>
      <w:r w:rsidR="00340777">
        <w:rPr>
          <w:sz w:val="24"/>
          <w:szCs w:val="24"/>
          <w:vertAlign w:val="subscript"/>
        </w:rPr>
        <w:t xml:space="preserve"> </w:t>
      </w:r>
      <w:r w:rsidR="00340777">
        <w:rPr>
          <w:sz w:val="24"/>
          <w:szCs w:val="24"/>
        </w:rPr>
        <w:t>respectively</w:t>
      </w:r>
      <w:r>
        <w:rPr>
          <w:sz w:val="24"/>
          <w:szCs w:val="24"/>
        </w:rPr>
        <w:t xml:space="preserve">.  Our model assumes approximately 664 molecules of </w:t>
      </w:r>
      <w:proofErr w:type="spellStart"/>
      <w:r>
        <w:rPr>
          <w:sz w:val="24"/>
          <w:szCs w:val="24"/>
        </w:rPr>
        <w:t>LpxA</w:t>
      </w:r>
      <w:proofErr w:type="spellEnd"/>
      <w:r>
        <w:rPr>
          <w:sz w:val="24"/>
          <w:szCs w:val="24"/>
        </w:rPr>
        <w:t xml:space="preserve"> per cell </w:t>
      </w:r>
      <w:r w:rsidR="00340777">
        <w:rPr>
          <w:sz w:val="24"/>
          <w:szCs w:val="24"/>
        </w:rPr>
        <w:t>prior to</w:t>
      </w:r>
      <w:r w:rsidR="00F5629B">
        <w:rPr>
          <w:sz w:val="24"/>
          <w:szCs w:val="24"/>
        </w:rPr>
        <w:t xml:space="preserve"> cell division</w:t>
      </w:r>
      <w:r>
        <w:rPr>
          <w:sz w:val="24"/>
          <w:szCs w:val="24"/>
        </w:rPr>
        <w:t xml:space="preserve"> and given that about 75 molecules of </w:t>
      </w:r>
      <w:proofErr w:type="spellStart"/>
      <w:r>
        <w:rPr>
          <w:sz w:val="24"/>
          <w:szCs w:val="24"/>
        </w:rPr>
        <w:t>LpxA</w:t>
      </w:r>
      <w:proofErr w:type="spellEnd"/>
      <w:r>
        <w:rPr>
          <w:sz w:val="24"/>
          <w:szCs w:val="24"/>
        </w:rPr>
        <w:t xml:space="preserve"> would be produced over the course of 30mins, the initial </w:t>
      </w:r>
      <w:r>
        <w:rPr>
          <w:sz w:val="24"/>
          <w:szCs w:val="24"/>
        </w:rPr>
        <w:lastRenderedPageBreak/>
        <w:t xml:space="preserve">number of </w:t>
      </w:r>
      <w:proofErr w:type="spellStart"/>
      <w:r>
        <w:rPr>
          <w:sz w:val="24"/>
          <w:szCs w:val="24"/>
        </w:rPr>
        <w:t>LpxA</w:t>
      </w:r>
      <w:proofErr w:type="spellEnd"/>
      <w:r>
        <w:rPr>
          <w:sz w:val="24"/>
          <w:szCs w:val="24"/>
        </w:rPr>
        <w:t xml:space="preserve"> </w:t>
      </w:r>
      <w:r w:rsidR="00F5629B">
        <w:rPr>
          <w:sz w:val="24"/>
          <w:szCs w:val="24"/>
        </w:rPr>
        <w:t xml:space="preserve">molecules </w:t>
      </w:r>
      <w:r>
        <w:rPr>
          <w:sz w:val="24"/>
          <w:szCs w:val="24"/>
        </w:rPr>
        <w:t xml:space="preserve">at t = 0 was set at 589. From </w:t>
      </w:r>
      <w:r w:rsidR="00C33AAD">
        <w:rPr>
          <w:sz w:val="24"/>
          <w:szCs w:val="24"/>
        </w:rPr>
        <w:t>these estimates</w:t>
      </w:r>
      <w:r>
        <w:rPr>
          <w:sz w:val="24"/>
          <w:szCs w:val="24"/>
        </w:rPr>
        <w:t>, we derive</w:t>
      </w:r>
      <w:r w:rsidR="007374BB">
        <w:rPr>
          <w:sz w:val="24"/>
          <w:szCs w:val="24"/>
        </w:rPr>
        <w:t>d</w:t>
      </w:r>
      <w:r>
        <w:rPr>
          <w:sz w:val="24"/>
          <w:szCs w:val="24"/>
        </w:rPr>
        <w:t xml:space="preserve"> the rate constant </w:t>
      </w:r>
      <w:r w:rsidR="00F5629B">
        <w:rPr>
          <w:sz w:val="24"/>
          <w:szCs w:val="24"/>
        </w:rPr>
        <w:t>from</w:t>
      </w:r>
      <w:r w:rsidR="00E34C35">
        <w:rPr>
          <w:sz w:val="24"/>
          <w:szCs w:val="24"/>
        </w:rPr>
        <w:t xml:space="preserve"> </w:t>
      </w:r>
      <w:r>
        <w:rPr>
          <w:sz w:val="24"/>
          <w:szCs w:val="24"/>
        </w:rPr>
        <w:t xml:space="preserve"> </w:t>
      </w:r>
      <m:oMath>
        <m:r>
          <m:rPr>
            <m:sty m:val="b"/>
          </m:rPr>
          <w:rPr>
            <w:rFonts w:ascii="Cambria Math" w:eastAsiaTheme="minorEastAsia" w:hAnsi="Cambria Math"/>
          </w:rPr>
          <m:t>ln</m:t>
        </m:r>
        <m:f>
          <m:fPr>
            <m:ctrlPr>
              <w:rPr>
                <w:rFonts w:ascii="Cambria Math" w:eastAsiaTheme="minorEastAsia" w:hAnsi="Cambria Math"/>
                <w:b/>
              </w:rPr>
            </m:ctrlPr>
          </m:fPr>
          <m:num>
            <m:sSub>
              <m:sSubPr>
                <m:ctrlPr>
                  <w:rPr>
                    <w:rFonts w:ascii="Cambria Math" w:eastAsiaTheme="minorEastAsia" w:hAnsi="Cambria Math"/>
                    <w:b/>
                  </w:rPr>
                </m:ctrlPr>
              </m:sSubPr>
              <m:e>
                <m:r>
                  <m:rPr>
                    <m:sty m:val="b"/>
                  </m:rPr>
                  <w:rPr>
                    <w:rFonts w:ascii="Cambria Math" w:eastAsiaTheme="minorEastAsia" w:hAnsi="Cambria Math"/>
                  </w:rPr>
                  <m:t>E</m:t>
                </m:r>
              </m:e>
              <m:sub>
                <m:r>
                  <m:rPr>
                    <m:sty m:val="b"/>
                  </m:rPr>
                  <w:rPr>
                    <w:rFonts w:ascii="Cambria Math" w:eastAsiaTheme="minorEastAsia" w:hAnsi="Cambria Math"/>
                  </w:rPr>
                  <m:t>0</m:t>
                </m:r>
              </m:sub>
            </m:sSub>
          </m:num>
          <m:den>
            <m:sSub>
              <m:sSubPr>
                <m:ctrlPr>
                  <w:rPr>
                    <w:rFonts w:ascii="Cambria Math" w:eastAsiaTheme="minorEastAsia" w:hAnsi="Cambria Math"/>
                    <w:b/>
                  </w:rPr>
                </m:ctrlPr>
              </m:sSubPr>
              <m:e>
                <m:r>
                  <m:rPr>
                    <m:sty m:val="b"/>
                  </m:rPr>
                  <w:rPr>
                    <w:rFonts w:ascii="Cambria Math" w:eastAsiaTheme="minorEastAsia" w:hAnsi="Cambria Math"/>
                  </w:rPr>
                  <m:t>E</m:t>
                </m:r>
              </m:e>
              <m:sub>
                <m:r>
                  <m:rPr>
                    <m:sty m:val="b"/>
                  </m:rPr>
                  <w:rPr>
                    <w:rFonts w:ascii="Cambria Math" w:eastAsiaTheme="minorEastAsia" w:hAnsi="Cambria Math"/>
                  </w:rPr>
                  <m:t>t</m:t>
                </m:r>
              </m:sub>
            </m:sSub>
          </m:den>
        </m:f>
        <m:r>
          <m:rPr>
            <m:sty m:val="b"/>
          </m:rPr>
          <w:rPr>
            <w:rFonts w:ascii="Cambria Math" w:eastAsiaTheme="minorEastAsia" w:hAnsi="Cambria Math"/>
          </w:rPr>
          <m:t>= -kt</m:t>
        </m:r>
      </m:oMath>
      <w:r w:rsidR="00E34C35">
        <w:rPr>
          <w:sz w:val="24"/>
          <w:szCs w:val="24"/>
        </w:rPr>
        <w:t xml:space="preserve"> </w:t>
      </w:r>
      <w:r w:rsidR="00EF2691">
        <w:rPr>
          <w:sz w:val="24"/>
          <w:szCs w:val="24"/>
        </w:rPr>
        <w:t>and</w:t>
      </w:r>
      <w:r w:rsidR="00E34C35">
        <w:rPr>
          <w:sz w:val="24"/>
          <w:szCs w:val="24"/>
        </w:rPr>
        <w:t xml:space="preserve"> </w:t>
      </w:r>
      <w:r>
        <w:rPr>
          <w:sz w:val="24"/>
          <w:szCs w:val="24"/>
        </w:rPr>
        <w:t xml:space="preserve">hence, production of </w:t>
      </w:r>
      <w:proofErr w:type="spellStart"/>
      <w:r>
        <w:rPr>
          <w:sz w:val="24"/>
          <w:szCs w:val="24"/>
        </w:rPr>
        <w:t>LpxA</w:t>
      </w:r>
      <w:proofErr w:type="spellEnd"/>
      <w:r>
        <w:rPr>
          <w:sz w:val="24"/>
          <w:szCs w:val="24"/>
        </w:rPr>
        <w:t xml:space="preserve"> over the course of simulation </w:t>
      </w:r>
      <w:r w:rsidR="00554E3C">
        <w:rPr>
          <w:sz w:val="24"/>
          <w:szCs w:val="24"/>
        </w:rPr>
        <w:t>occurred with a rate constant of</w:t>
      </w:r>
      <w:r>
        <w:rPr>
          <w:sz w:val="24"/>
          <w:szCs w:val="24"/>
        </w:rPr>
        <w:t xml:space="preserve"> 7.0 x 10</w:t>
      </w:r>
      <w:r w:rsidRPr="00BC6325">
        <w:rPr>
          <w:sz w:val="24"/>
          <w:szCs w:val="24"/>
          <w:vertAlign w:val="superscript"/>
        </w:rPr>
        <w:t>-5</w:t>
      </w:r>
      <w:r>
        <w:rPr>
          <w:sz w:val="24"/>
          <w:szCs w:val="24"/>
        </w:rPr>
        <w:t>s</w:t>
      </w:r>
      <w:r w:rsidRPr="00BC6325">
        <w:rPr>
          <w:sz w:val="24"/>
          <w:szCs w:val="24"/>
          <w:vertAlign w:val="superscript"/>
        </w:rPr>
        <w:t>-1</w:t>
      </w:r>
      <w:r>
        <w:rPr>
          <w:sz w:val="24"/>
          <w:szCs w:val="24"/>
        </w:rPr>
        <w:t xml:space="preserve">. </w:t>
      </w:r>
      <w:r w:rsidR="00673F8E">
        <w:rPr>
          <w:sz w:val="24"/>
          <w:szCs w:val="24"/>
        </w:rPr>
        <w:t>Similarly, t</w:t>
      </w:r>
      <w:r>
        <w:rPr>
          <w:sz w:val="24"/>
          <w:szCs w:val="24"/>
        </w:rPr>
        <w:t>he k</w:t>
      </w:r>
      <w:r w:rsidRPr="00DE0DAA">
        <w:rPr>
          <w:sz w:val="24"/>
          <w:szCs w:val="24"/>
          <w:vertAlign w:val="subscript"/>
        </w:rPr>
        <w:t>1</w:t>
      </w:r>
      <w:r>
        <w:rPr>
          <w:sz w:val="24"/>
          <w:szCs w:val="24"/>
        </w:rPr>
        <w:t xml:space="preserve"> and k</w:t>
      </w:r>
      <w:r w:rsidRPr="00DE0DAA">
        <w:rPr>
          <w:sz w:val="24"/>
          <w:szCs w:val="24"/>
          <w:vertAlign w:val="subscript"/>
        </w:rPr>
        <w:t>-1</w:t>
      </w:r>
      <w:r>
        <w:rPr>
          <w:sz w:val="24"/>
          <w:szCs w:val="24"/>
        </w:rPr>
        <w:t xml:space="preserve"> values of </w:t>
      </w:r>
      <w:proofErr w:type="spellStart"/>
      <w:r>
        <w:rPr>
          <w:sz w:val="24"/>
          <w:szCs w:val="24"/>
        </w:rPr>
        <w:t>LpxC</w:t>
      </w:r>
      <w:proofErr w:type="spellEnd"/>
      <w:r>
        <w:rPr>
          <w:sz w:val="24"/>
          <w:szCs w:val="24"/>
        </w:rPr>
        <w:t xml:space="preserve"> were 7973mM</w:t>
      </w:r>
      <w:r w:rsidRPr="00692E2B">
        <w:rPr>
          <w:sz w:val="24"/>
          <w:szCs w:val="24"/>
          <w:vertAlign w:val="superscript"/>
        </w:rPr>
        <w:t>-1</w:t>
      </w:r>
      <w:r>
        <w:rPr>
          <w:sz w:val="24"/>
          <w:szCs w:val="24"/>
        </w:rPr>
        <w:t>s</w:t>
      </w:r>
      <w:r w:rsidRPr="00692E2B">
        <w:rPr>
          <w:sz w:val="24"/>
          <w:szCs w:val="24"/>
          <w:vertAlign w:val="superscript"/>
        </w:rPr>
        <w:t>-1</w:t>
      </w:r>
      <w:r>
        <w:rPr>
          <w:sz w:val="24"/>
          <w:szCs w:val="24"/>
        </w:rPr>
        <w:t xml:space="preserve"> and 0.015s</w:t>
      </w:r>
      <w:r w:rsidRPr="00692E2B">
        <w:rPr>
          <w:sz w:val="24"/>
          <w:szCs w:val="24"/>
          <w:vertAlign w:val="superscript"/>
        </w:rPr>
        <w:t>-1</w:t>
      </w:r>
      <w:r>
        <w:rPr>
          <w:sz w:val="24"/>
          <w:szCs w:val="24"/>
        </w:rPr>
        <w:t xml:space="preserve"> respectively. Our model estimates about 385 molecules of </w:t>
      </w:r>
      <w:proofErr w:type="spellStart"/>
      <w:r>
        <w:rPr>
          <w:sz w:val="24"/>
          <w:szCs w:val="24"/>
        </w:rPr>
        <w:t>LpxC</w:t>
      </w:r>
      <w:proofErr w:type="spellEnd"/>
      <w:r>
        <w:rPr>
          <w:sz w:val="24"/>
          <w:szCs w:val="24"/>
        </w:rPr>
        <w:t xml:space="preserve"> prior to cell division and is assumed that proteolysis by </w:t>
      </w:r>
      <w:proofErr w:type="spellStart"/>
      <w:r>
        <w:rPr>
          <w:sz w:val="24"/>
          <w:szCs w:val="24"/>
        </w:rPr>
        <w:t>FtsH</w:t>
      </w:r>
      <w:proofErr w:type="spellEnd"/>
      <w:r>
        <w:rPr>
          <w:sz w:val="24"/>
          <w:szCs w:val="24"/>
        </w:rPr>
        <w:t xml:space="preserve"> has occurred at this stage. From the </w:t>
      </w:r>
      <w:r w:rsidR="002C519B">
        <w:rPr>
          <w:sz w:val="24"/>
          <w:szCs w:val="24"/>
        </w:rPr>
        <w:t xml:space="preserve">calculated half life of 50mins </w:t>
      </w:r>
      <w:r>
        <w:rPr>
          <w:sz w:val="24"/>
          <w:szCs w:val="24"/>
        </w:rPr>
        <w:t>f</w:t>
      </w:r>
      <w:r w:rsidR="002C519B">
        <w:rPr>
          <w:sz w:val="24"/>
          <w:szCs w:val="24"/>
        </w:rPr>
        <w:t>or</w:t>
      </w:r>
      <w:r>
        <w:rPr>
          <w:sz w:val="24"/>
          <w:szCs w:val="24"/>
        </w:rPr>
        <w:t xml:space="preserve"> </w:t>
      </w:r>
      <w:proofErr w:type="spellStart"/>
      <w:r>
        <w:rPr>
          <w:sz w:val="24"/>
          <w:szCs w:val="24"/>
        </w:rPr>
        <w:t>LpxC</w:t>
      </w:r>
      <w:proofErr w:type="spellEnd"/>
      <w:r>
        <w:rPr>
          <w:sz w:val="24"/>
          <w:szCs w:val="24"/>
        </w:rPr>
        <w:t xml:space="preserve"> under </w:t>
      </w:r>
      <w:proofErr w:type="spellStart"/>
      <w:r>
        <w:rPr>
          <w:sz w:val="24"/>
          <w:szCs w:val="24"/>
        </w:rPr>
        <w:t>FtsH</w:t>
      </w:r>
      <w:proofErr w:type="spellEnd"/>
      <w:r>
        <w:rPr>
          <w:sz w:val="24"/>
          <w:szCs w:val="24"/>
        </w:rPr>
        <w:t xml:space="preserve"> conditions at a generation time of 30mins, we </w:t>
      </w:r>
      <w:r w:rsidR="00223026">
        <w:rPr>
          <w:sz w:val="24"/>
          <w:szCs w:val="24"/>
        </w:rPr>
        <w:t>approximated</w:t>
      </w:r>
      <w:r>
        <w:rPr>
          <w:sz w:val="24"/>
          <w:szCs w:val="24"/>
        </w:rPr>
        <w:t xml:space="preserve"> the initial amount of </w:t>
      </w:r>
      <w:proofErr w:type="spellStart"/>
      <w:r>
        <w:rPr>
          <w:sz w:val="24"/>
          <w:szCs w:val="24"/>
        </w:rPr>
        <w:t>LpxA</w:t>
      </w:r>
      <w:proofErr w:type="spellEnd"/>
      <w:r>
        <w:rPr>
          <w:sz w:val="24"/>
          <w:szCs w:val="24"/>
        </w:rPr>
        <w:t xml:space="preserve"> at t = 0 and the rate constant of cleavage from</w:t>
      </w:r>
      <w:r w:rsidR="006D27BB">
        <w:rPr>
          <w:sz w:val="24"/>
          <w:szCs w:val="24"/>
        </w:rPr>
        <w:t xml:space="preserve">  </w:t>
      </w:r>
      <w:r>
        <w:rPr>
          <w:sz w:val="24"/>
          <w:szCs w:val="24"/>
        </w:rPr>
        <w:t xml:space="preserve"> </w:t>
      </w:r>
      <m:oMath>
        <m:sSub>
          <m:sSubPr>
            <m:ctrlPr>
              <w:rPr>
                <w:rFonts w:ascii="Cambria Math" w:eastAsiaTheme="minorEastAsia" w:hAnsi="Cambria Math"/>
                <w:i/>
              </w:rPr>
            </m:ctrlPr>
          </m:sSubPr>
          <m:e>
            <m:r>
              <m:rPr>
                <m:sty m:val="b"/>
              </m:rPr>
              <w:rPr>
                <w:rFonts w:ascii="Cambria Math" w:eastAsiaTheme="minorEastAsia" w:hAnsi="Cambria Math"/>
              </w:rPr>
              <m:t>N</m:t>
            </m:r>
          </m:e>
          <m:sub>
            <m:r>
              <m:rPr>
                <m:sty m:val="p"/>
              </m:rP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N</m:t>
            </m:r>
          </m:e>
          <m:sub>
            <m:r>
              <m:rPr>
                <m:sty m:val="p"/>
              </m:rPr>
              <w:rPr>
                <w:rFonts w:ascii="Cambria Math" w:eastAsiaTheme="minorEastAsia" w:hAnsi="Cambria Math"/>
              </w:rPr>
              <m:t>0</m:t>
            </m:r>
          </m:sub>
        </m:sSub>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m:rPr>
                        <m:sty m:val="b"/>
                      </m:rPr>
                      <w:rPr>
                        <w:rFonts w:ascii="Cambria Math" w:eastAsiaTheme="minorEastAsia" w:hAnsi="Cambria Math"/>
                      </w:rPr>
                      <m:t>1</m:t>
                    </m:r>
                  </m:num>
                  <m:den>
                    <m:r>
                      <m:rPr>
                        <m:sty m:val="b"/>
                      </m:rPr>
                      <w:rPr>
                        <w:rFonts w:ascii="Cambria Math" w:eastAsiaTheme="minorEastAsia" w:hAnsi="Cambria Math"/>
                      </w:rPr>
                      <m:t>2</m:t>
                    </m:r>
                  </m:den>
                </m:f>
              </m:e>
            </m:d>
          </m:e>
          <m:sup>
            <m:f>
              <m:fPr>
                <m:ctrlPr>
                  <w:rPr>
                    <w:rFonts w:ascii="Cambria Math" w:eastAsiaTheme="minorEastAsia" w:hAnsi="Cambria Math"/>
                    <w:i/>
                  </w:rPr>
                </m:ctrlPr>
              </m:fPr>
              <m:num>
                <m:r>
                  <m:rPr>
                    <m:sty m:val="b"/>
                  </m:rPr>
                  <w:rPr>
                    <w:rFonts w:ascii="Cambria Math" w:eastAsiaTheme="minorEastAsia" w:hAnsi="Cambria Math"/>
                  </w:rPr>
                  <m:t>t</m:t>
                </m:r>
              </m:num>
              <m:den>
                <m:sSub>
                  <m:sSubPr>
                    <m:ctrlPr>
                      <w:rPr>
                        <w:rFonts w:ascii="Cambria Math" w:eastAsiaTheme="minorEastAsia" w:hAnsi="Cambria Math"/>
                        <w:i/>
                      </w:rPr>
                    </m:ctrlPr>
                  </m:sSubPr>
                  <m:e>
                    <m:r>
                      <m:rPr>
                        <m:sty m:val="b"/>
                      </m:rPr>
                      <w:rPr>
                        <w:rFonts w:ascii="Cambria Math" w:eastAsiaTheme="minorEastAsia" w:hAnsi="Cambria Math"/>
                      </w:rPr>
                      <m:t>t</m:t>
                    </m:r>
                  </m:e>
                  <m:sub>
                    <m:f>
                      <m:fPr>
                        <m:type m:val="skw"/>
                        <m:ctrlPr>
                          <w:rPr>
                            <w:rFonts w:ascii="Cambria Math" w:eastAsiaTheme="minorEastAsia" w:hAnsi="Cambria Math"/>
                            <w:i/>
                          </w:rPr>
                        </m:ctrlPr>
                      </m:fPr>
                      <m:num>
                        <m:r>
                          <m:rPr>
                            <m:sty m:val="b"/>
                          </m:rPr>
                          <w:rPr>
                            <w:rFonts w:ascii="Cambria Math" w:eastAsiaTheme="minorEastAsia" w:hAnsi="Cambria Math"/>
                          </w:rPr>
                          <m:t>1</m:t>
                        </m:r>
                      </m:num>
                      <m:den>
                        <m:r>
                          <m:rPr>
                            <m:sty m:val="b"/>
                          </m:rPr>
                          <w:rPr>
                            <w:rFonts w:ascii="Cambria Math" w:eastAsiaTheme="minorEastAsia" w:hAnsi="Cambria Math"/>
                          </w:rPr>
                          <m:t>2</m:t>
                        </m:r>
                      </m:den>
                    </m:f>
                  </m:sub>
                </m:sSub>
              </m:den>
            </m:f>
          </m:sup>
        </m:sSup>
        <m:r>
          <w:rPr>
            <w:rFonts w:ascii="Cambria Math" w:eastAsiaTheme="minorEastAsia" w:hAnsi="Cambria Math"/>
          </w:rPr>
          <m:t xml:space="preserve"> </m:t>
        </m:r>
      </m:oMath>
      <w:r w:rsidR="006D27BB">
        <w:rPr>
          <w:rFonts w:eastAsiaTheme="minorEastAsia"/>
        </w:rPr>
        <w:t xml:space="preserve">  </w:t>
      </w:r>
      <w:r>
        <w:rPr>
          <w:sz w:val="24"/>
          <w:szCs w:val="24"/>
        </w:rPr>
        <w:t>and</w:t>
      </w:r>
      <w:r w:rsidR="006D27BB">
        <w:rPr>
          <w:sz w:val="24"/>
          <w:szCs w:val="24"/>
        </w:rPr>
        <w:t xml:space="preserve">   </w:t>
      </w:r>
      <m:oMath>
        <m:r>
          <w:rPr>
            <w:rFonts w:ascii="Cambria Math" w:hAnsi="Cambria Math"/>
            <w:sz w:val="24"/>
            <w:szCs w:val="24"/>
          </w:rPr>
          <m:t xml:space="preserve"> </m:t>
        </m:r>
        <m:r>
          <m:rPr>
            <m:sty m:val="bi"/>
          </m:rPr>
          <w:rPr>
            <w:rFonts w:ascii="Cambria Math" w:eastAsiaTheme="minorEastAsia" w:hAnsi="Cambria Math"/>
          </w:rPr>
          <m:t xml:space="preserve">λ= </m:t>
        </m:r>
        <m:f>
          <m:fPr>
            <m:ctrlPr>
              <w:rPr>
                <w:rFonts w:ascii="Cambria Math" w:eastAsiaTheme="minorEastAsia" w:hAnsi="Cambria Math"/>
                <w:b/>
                <w:i/>
              </w:rPr>
            </m:ctrlPr>
          </m:fPr>
          <m:num>
            <m:r>
              <m:rPr>
                <m:sty m:val="b"/>
              </m:rPr>
              <w:rPr>
                <w:rFonts w:ascii="Cambria Math" w:eastAsiaTheme="minorEastAsia" w:hAnsi="Cambria Math"/>
              </w:rPr>
              <m:t>ln2</m:t>
            </m:r>
          </m:num>
          <m:den>
            <m:sSub>
              <m:sSubPr>
                <m:ctrlPr>
                  <w:rPr>
                    <w:rFonts w:ascii="Cambria Math" w:eastAsiaTheme="minorEastAsia" w:hAnsi="Cambria Math"/>
                    <w:b/>
                    <w:i/>
                  </w:rPr>
                </m:ctrlPr>
              </m:sSubPr>
              <m:e>
                <m:r>
                  <m:rPr>
                    <m:sty m:val="b"/>
                  </m:rPr>
                  <w:rPr>
                    <w:rFonts w:ascii="Cambria Math" w:eastAsiaTheme="minorEastAsia" w:hAnsi="Cambria Math"/>
                  </w:rPr>
                  <m:t>t</m:t>
                </m:r>
              </m:e>
              <m:sub>
                <m:f>
                  <m:fPr>
                    <m:type m:val="skw"/>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sub>
            </m:sSub>
          </m:den>
        </m:f>
      </m:oMath>
      <w:r>
        <w:rPr>
          <w:sz w:val="24"/>
          <w:szCs w:val="24"/>
        </w:rPr>
        <w:t xml:space="preserve">. </w:t>
      </w:r>
      <w:r w:rsidR="006D27BB">
        <w:rPr>
          <w:sz w:val="24"/>
          <w:szCs w:val="24"/>
        </w:rPr>
        <w:t xml:space="preserve">   </w:t>
      </w:r>
      <w:r>
        <w:rPr>
          <w:sz w:val="24"/>
          <w:szCs w:val="24"/>
        </w:rPr>
        <w:t>This resulted in a cleavage rate constant of 2.3 x 10</w:t>
      </w:r>
      <w:r w:rsidRPr="00AF769F">
        <w:rPr>
          <w:sz w:val="24"/>
          <w:szCs w:val="24"/>
          <w:vertAlign w:val="superscript"/>
        </w:rPr>
        <w:t>-4</w:t>
      </w:r>
      <w:r>
        <w:rPr>
          <w:sz w:val="24"/>
          <w:szCs w:val="24"/>
        </w:rPr>
        <w:t>s</w:t>
      </w:r>
      <w:r w:rsidRPr="00AF769F">
        <w:rPr>
          <w:sz w:val="24"/>
          <w:szCs w:val="24"/>
          <w:vertAlign w:val="superscript"/>
        </w:rPr>
        <w:t>-1</w:t>
      </w:r>
      <w:r>
        <w:rPr>
          <w:sz w:val="24"/>
          <w:szCs w:val="24"/>
        </w:rPr>
        <w:t xml:space="preserve"> and initial </w:t>
      </w:r>
      <w:proofErr w:type="spellStart"/>
      <w:r>
        <w:rPr>
          <w:sz w:val="24"/>
          <w:szCs w:val="24"/>
        </w:rPr>
        <w:t>LpxC</w:t>
      </w:r>
      <w:proofErr w:type="spellEnd"/>
      <w:r>
        <w:rPr>
          <w:sz w:val="24"/>
          <w:szCs w:val="24"/>
        </w:rPr>
        <w:t xml:space="preserve"> molecule</w:t>
      </w:r>
      <w:r w:rsidR="00223026">
        <w:rPr>
          <w:sz w:val="24"/>
          <w:szCs w:val="24"/>
        </w:rPr>
        <w:t>s</w:t>
      </w:r>
      <w:r>
        <w:rPr>
          <w:sz w:val="24"/>
          <w:szCs w:val="24"/>
        </w:rPr>
        <w:t xml:space="preserve"> of 583. </w:t>
      </w:r>
      <w:r w:rsidR="00673F8E">
        <w:rPr>
          <w:sz w:val="24"/>
          <w:szCs w:val="24"/>
        </w:rPr>
        <w:t>Nevertheless</w:t>
      </w:r>
      <w:r>
        <w:rPr>
          <w:sz w:val="24"/>
          <w:szCs w:val="24"/>
        </w:rPr>
        <w:t xml:space="preserve">, without </w:t>
      </w:r>
      <w:proofErr w:type="spellStart"/>
      <w:r>
        <w:rPr>
          <w:sz w:val="24"/>
          <w:szCs w:val="24"/>
        </w:rPr>
        <w:t>FtsH</w:t>
      </w:r>
      <w:proofErr w:type="spellEnd"/>
      <w:r>
        <w:rPr>
          <w:sz w:val="24"/>
          <w:szCs w:val="24"/>
        </w:rPr>
        <w:t xml:space="preserve"> activity, the probable number of </w:t>
      </w:r>
      <w:proofErr w:type="spellStart"/>
      <w:r>
        <w:rPr>
          <w:sz w:val="24"/>
          <w:szCs w:val="24"/>
        </w:rPr>
        <w:t>LpxC</w:t>
      </w:r>
      <w:proofErr w:type="spellEnd"/>
      <w:r>
        <w:rPr>
          <w:sz w:val="24"/>
          <w:szCs w:val="24"/>
        </w:rPr>
        <w:t xml:space="preserve"> </w:t>
      </w:r>
      <w:r w:rsidR="007374BB">
        <w:rPr>
          <w:sz w:val="24"/>
          <w:szCs w:val="24"/>
        </w:rPr>
        <w:t xml:space="preserve">molecules after 30mins would </w:t>
      </w:r>
      <w:r w:rsidR="004F10FF">
        <w:rPr>
          <w:sz w:val="24"/>
          <w:szCs w:val="24"/>
        </w:rPr>
        <w:t>probably remain</w:t>
      </w:r>
      <w:r w:rsidR="007374BB">
        <w:rPr>
          <w:sz w:val="24"/>
          <w:szCs w:val="24"/>
        </w:rPr>
        <w:t xml:space="preserve"> 583 and </w:t>
      </w:r>
      <w:r w:rsidR="004F10FF">
        <w:rPr>
          <w:sz w:val="24"/>
          <w:szCs w:val="24"/>
        </w:rPr>
        <w:t>given that</w:t>
      </w:r>
      <w:r w:rsidR="007374BB">
        <w:rPr>
          <w:sz w:val="24"/>
          <w:szCs w:val="24"/>
        </w:rPr>
        <w:t xml:space="preserve"> we approximated</w:t>
      </w:r>
      <w:r w:rsidR="00673F8E">
        <w:rPr>
          <w:sz w:val="24"/>
          <w:szCs w:val="24"/>
        </w:rPr>
        <w:t xml:space="preserve"> </w:t>
      </w:r>
      <w:r w:rsidR="007374BB">
        <w:rPr>
          <w:sz w:val="24"/>
          <w:szCs w:val="24"/>
        </w:rPr>
        <w:t>the expression of 93 molecules</w:t>
      </w:r>
      <w:r>
        <w:rPr>
          <w:sz w:val="24"/>
          <w:szCs w:val="24"/>
        </w:rPr>
        <w:t xml:space="preserve"> over this time course, </w:t>
      </w:r>
      <w:r w:rsidR="004F10FF">
        <w:rPr>
          <w:sz w:val="24"/>
          <w:szCs w:val="24"/>
        </w:rPr>
        <w:t>the</w:t>
      </w:r>
      <w:r>
        <w:rPr>
          <w:sz w:val="24"/>
          <w:szCs w:val="24"/>
        </w:rPr>
        <w:t xml:space="preserve"> initial numbe</w:t>
      </w:r>
      <w:r w:rsidR="00673F8E">
        <w:rPr>
          <w:sz w:val="24"/>
          <w:szCs w:val="24"/>
        </w:rPr>
        <w:t xml:space="preserve">r of </w:t>
      </w:r>
      <w:proofErr w:type="spellStart"/>
      <w:r w:rsidR="00673F8E">
        <w:rPr>
          <w:sz w:val="24"/>
          <w:szCs w:val="24"/>
        </w:rPr>
        <w:t>LpxC</w:t>
      </w:r>
      <w:proofErr w:type="spellEnd"/>
      <w:r w:rsidR="00673F8E">
        <w:rPr>
          <w:sz w:val="24"/>
          <w:szCs w:val="24"/>
        </w:rPr>
        <w:t xml:space="preserve"> molecules </w:t>
      </w:r>
      <w:r w:rsidR="004F10FF">
        <w:rPr>
          <w:sz w:val="24"/>
          <w:szCs w:val="24"/>
        </w:rPr>
        <w:t>was set at</w:t>
      </w:r>
      <w:r w:rsidR="00673F8E">
        <w:rPr>
          <w:sz w:val="24"/>
          <w:szCs w:val="24"/>
        </w:rPr>
        <w:t xml:space="preserve"> 490 and t</w:t>
      </w:r>
      <w:r>
        <w:rPr>
          <w:sz w:val="24"/>
          <w:szCs w:val="24"/>
        </w:rPr>
        <w:t xml:space="preserve">he rate constant of translation was subsequently derived. However, since the number of cleaved </w:t>
      </w:r>
      <w:proofErr w:type="spellStart"/>
      <w:r>
        <w:rPr>
          <w:sz w:val="24"/>
          <w:szCs w:val="24"/>
        </w:rPr>
        <w:t>LpxC</w:t>
      </w:r>
      <w:proofErr w:type="spellEnd"/>
      <w:r>
        <w:rPr>
          <w:sz w:val="24"/>
          <w:szCs w:val="24"/>
        </w:rPr>
        <w:t xml:space="preserve"> molecules by </w:t>
      </w:r>
      <w:proofErr w:type="spellStart"/>
      <w:r>
        <w:rPr>
          <w:sz w:val="24"/>
          <w:szCs w:val="24"/>
        </w:rPr>
        <w:t>FtsH</w:t>
      </w:r>
      <w:proofErr w:type="spellEnd"/>
      <w:r>
        <w:rPr>
          <w:sz w:val="24"/>
          <w:szCs w:val="24"/>
        </w:rPr>
        <w:t xml:space="preserve"> is greater than the number of molecules translated over the simulation time course, the net rate constant for production of new molecules was in the negative, hence a value -9.6 x 10</w:t>
      </w:r>
      <w:r w:rsidRPr="004F10FF">
        <w:rPr>
          <w:sz w:val="24"/>
          <w:szCs w:val="24"/>
          <w:vertAlign w:val="superscript"/>
        </w:rPr>
        <w:t>-</w:t>
      </w:r>
      <w:r w:rsidRPr="00470744">
        <w:rPr>
          <w:sz w:val="24"/>
          <w:szCs w:val="24"/>
          <w:vertAlign w:val="superscript"/>
        </w:rPr>
        <w:t>5</w:t>
      </w:r>
      <w:r>
        <w:rPr>
          <w:sz w:val="24"/>
          <w:szCs w:val="24"/>
        </w:rPr>
        <w:t>s</w:t>
      </w:r>
      <w:r w:rsidRPr="00470744">
        <w:rPr>
          <w:sz w:val="24"/>
          <w:szCs w:val="24"/>
          <w:vertAlign w:val="superscript"/>
        </w:rPr>
        <w:t>-1</w:t>
      </w:r>
      <w:r>
        <w:rPr>
          <w:sz w:val="24"/>
          <w:szCs w:val="24"/>
        </w:rPr>
        <w:t xml:space="preserve">. This negative value was included for model fitting in order to attain about 385 </w:t>
      </w:r>
      <w:proofErr w:type="spellStart"/>
      <w:r>
        <w:rPr>
          <w:sz w:val="24"/>
          <w:szCs w:val="24"/>
        </w:rPr>
        <w:t>LpxC</w:t>
      </w:r>
      <w:proofErr w:type="spellEnd"/>
      <w:r>
        <w:rPr>
          <w:sz w:val="24"/>
          <w:szCs w:val="24"/>
        </w:rPr>
        <w:t xml:space="preserve"> molecules after the simulation. </w:t>
      </w:r>
    </w:p>
    <w:p w:rsidR="001B457D" w:rsidRPr="002C519B" w:rsidRDefault="001B457D" w:rsidP="002C519B">
      <w:pPr>
        <w:spacing w:line="480" w:lineRule="auto"/>
        <w:jc w:val="center"/>
        <w:rPr>
          <w:sz w:val="24"/>
          <w:szCs w:val="24"/>
        </w:rPr>
      </w:pPr>
      <w:r w:rsidRPr="002C519B">
        <w:rPr>
          <w:b/>
          <w:sz w:val="24"/>
          <w:szCs w:val="24"/>
        </w:rPr>
        <w:t>Table 1</w:t>
      </w:r>
    </w:p>
    <w:p w:rsidR="001B457D" w:rsidRDefault="001B457D" w:rsidP="00713CEC">
      <w:pPr>
        <w:spacing w:line="480" w:lineRule="auto"/>
        <w:jc w:val="both"/>
        <w:rPr>
          <w:sz w:val="24"/>
          <w:szCs w:val="24"/>
        </w:rPr>
      </w:pPr>
      <w:r>
        <w:rPr>
          <w:b/>
          <w:i/>
          <w:sz w:val="24"/>
          <w:szCs w:val="24"/>
        </w:rPr>
        <w:t>3.4 Simulation Results</w:t>
      </w:r>
      <w:r>
        <w:rPr>
          <w:sz w:val="24"/>
          <w:szCs w:val="24"/>
        </w:rPr>
        <w:t xml:space="preserve">   </w:t>
      </w:r>
    </w:p>
    <w:p w:rsidR="001B457D" w:rsidRPr="00897AB1" w:rsidRDefault="001B457D" w:rsidP="00713CEC">
      <w:pPr>
        <w:spacing w:line="480" w:lineRule="auto"/>
        <w:jc w:val="both"/>
        <w:rPr>
          <w:rFonts w:cs="Arial"/>
          <w:sz w:val="24"/>
          <w:szCs w:val="24"/>
          <w:shd w:val="clear" w:color="auto" w:fill="FFFFFF"/>
        </w:rPr>
      </w:pPr>
      <w:r>
        <w:rPr>
          <w:sz w:val="24"/>
          <w:szCs w:val="24"/>
        </w:rPr>
        <w:t>The model was run</w:t>
      </w:r>
      <w:r w:rsidR="006F546E">
        <w:rPr>
          <w:sz w:val="24"/>
          <w:szCs w:val="24"/>
        </w:rPr>
        <w:t xml:space="preserve"> at a simulation time of 30mins and t</w:t>
      </w:r>
      <w:r>
        <w:rPr>
          <w:sz w:val="24"/>
          <w:szCs w:val="24"/>
        </w:rPr>
        <w:t>he initial number of UDP-N-</w:t>
      </w:r>
      <w:proofErr w:type="spellStart"/>
      <w:r>
        <w:rPr>
          <w:sz w:val="24"/>
          <w:szCs w:val="24"/>
        </w:rPr>
        <w:t>acetylglucosamine</w:t>
      </w:r>
      <w:proofErr w:type="spellEnd"/>
      <w:r>
        <w:rPr>
          <w:sz w:val="24"/>
          <w:szCs w:val="24"/>
        </w:rPr>
        <w:t xml:space="preserve"> molecules was set at 10</w:t>
      </w:r>
      <w:r w:rsidRPr="00595C14">
        <w:rPr>
          <w:sz w:val="24"/>
          <w:szCs w:val="24"/>
          <w:vertAlign w:val="superscript"/>
        </w:rPr>
        <w:t>6</w:t>
      </w:r>
      <w:r w:rsidR="006F546E">
        <w:rPr>
          <w:sz w:val="24"/>
          <w:szCs w:val="24"/>
        </w:rPr>
        <w:t xml:space="preserve"> whilst</w:t>
      </w:r>
      <w:r>
        <w:rPr>
          <w:sz w:val="24"/>
          <w:szCs w:val="24"/>
        </w:rPr>
        <w:t xml:space="preserve"> </w:t>
      </w:r>
      <w:r w:rsidR="006F546E">
        <w:rPr>
          <w:sz w:val="24"/>
          <w:szCs w:val="24"/>
        </w:rPr>
        <w:t xml:space="preserve">setting initial values of </w:t>
      </w:r>
      <w:proofErr w:type="spellStart"/>
      <w:r w:rsidR="006F546E">
        <w:rPr>
          <w:sz w:val="24"/>
          <w:szCs w:val="24"/>
        </w:rPr>
        <w:t>LpxA</w:t>
      </w:r>
      <w:proofErr w:type="spellEnd"/>
      <w:r w:rsidR="006F546E">
        <w:rPr>
          <w:sz w:val="24"/>
          <w:szCs w:val="24"/>
        </w:rPr>
        <w:t xml:space="preserve"> and </w:t>
      </w:r>
      <w:proofErr w:type="spellStart"/>
      <w:r w:rsidR="006F546E">
        <w:rPr>
          <w:sz w:val="24"/>
          <w:szCs w:val="24"/>
        </w:rPr>
        <w:t>LpxC</w:t>
      </w:r>
      <w:proofErr w:type="spellEnd"/>
      <w:r>
        <w:rPr>
          <w:sz w:val="24"/>
          <w:szCs w:val="24"/>
        </w:rPr>
        <w:t xml:space="preserve"> </w:t>
      </w:r>
      <w:r w:rsidR="006F546E">
        <w:rPr>
          <w:sz w:val="24"/>
          <w:szCs w:val="24"/>
        </w:rPr>
        <w:t xml:space="preserve">as </w:t>
      </w:r>
      <w:r>
        <w:rPr>
          <w:sz w:val="24"/>
          <w:szCs w:val="24"/>
        </w:rPr>
        <w:t xml:space="preserve">583 and 490 molecules respectively. After 30mins, approximately all substrate molecules </w:t>
      </w:r>
      <w:r>
        <w:rPr>
          <w:sz w:val="24"/>
          <w:szCs w:val="24"/>
        </w:rPr>
        <w:lastRenderedPageBreak/>
        <w:t xml:space="preserve">were converted to </w:t>
      </w:r>
      <w:r w:rsidRPr="00C0655D">
        <w:rPr>
          <w:rFonts w:cs="Arial"/>
          <w:sz w:val="24"/>
          <w:szCs w:val="24"/>
          <w:shd w:val="clear" w:color="auto" w:fill="FFFFFF"/>
        </w:rPr>
        <w:t>UDP-3-O-(3-hydroxymyristoyl) glucosamine</w:t>
      </w:r>
      <w:r>
        <w:rPr>
          <w:rFonts w:cs="Arial"/>
          <w:sz w:val="24"/>
          <w:szCs w:val="24"/>
          <w:shd w:val="clear" w:color="auto" w:fill="FFFFFF"/>
        </w:rPr>
        <w:t xml:space="preserve"> </w:t>
      </w:r>
      <w:r w:rsidR="002C519B">
        <w:rPr>
          <w:rFonts w:cs="Arial"/>
          <w:sz w:val="24"/>
          <w:szCs w:val="24"/>
          <w:shd w:val="clear" w:color="auto" w:fill="FFFFFF"/>
        </w:rPr>
        <w:t xml:space="preserve">(Fig 4B) </w:t>
      </w:r>
      <w:r>
        <w:rPr>
          <w:rFonts w:cs="Arial"/>
          <w:sz w:val="24"/>
          <w:szCs w:val="24"/>
          <w:shd w:val="clear" w:color="auto" w:fill="FFFFFF"/>
        </w:rPr>
        <w:t xml:space="preserve">indicating that </w:t>
      </w:r>
      <w:proofErr w:type="spellStart"/>
      <w:r>
        <w:rPr>
          <w:rFonts w:cs="Arial"/>
          <w:sz w:val="24"/>
          <w:szCs w:val="24"/>
          <w:shd w:val="clear" w:color="auto" w:fill="FFFFFF"/>
        </w:rPr>
        <w:t>LpxC</w:t>
      </w:r>
      <w:proofErr w:type="spellEnd"/>
      <w:r>
        <w:rPr>
          <w:rFonts w:cs="Arial"/>
          <w:sz w:val="24"/>
          <w:szCs w:val="24"/>
          <w:shd w:val="clear" w:color="auto" w:fill="FFFFFF"/>
        </w:rPr>
        <w:t xml:space="preserve"> was sufficient to regularize the effect of the unfavourable equilibrium constant of </w:t>
      </w:r>
      <w:r w:rsidR="002C519B">
        <w:rPr>
          <w:rFonts w:cs="Arial"/>
          <w:sz w:val="24"/>
          <w:szCs w:val="24"/>
          <w:shd w:val="clear" w:color="auto" w:fill="FFFFFF"/>
        </w:rPr>
        <w:t xml:space="preserve">the first reaction catalyzed by </w:t>
      </w:r>
      <w:proofErr w:type="spellStart"/>
      <w:r>
        <w:rPr>
          <w:rFonts w:cs="Arial"/>
          <w:sz w:val="24"/>
          <w:szCs w:val="24"/>
          <w:shd w:val="clear" w:color="auto" w:fill="FFFFFF"/>
        </w:rPr>
        <w:t>LpxA</w:t>
      </w:r>
      <w:proofErr w:type="spellEnd"/>
      <w:r>
        <w:rPr>
          <w:rFonts w:cs="Arial"/>
          <w:sz w:val="24"/>
          <w:szCs w:val="24"/>
          <w:shd w:val="clear" w:color="auto" w:fill="FFFFFF"/>
        </w:rPr>
        <w:t>.</w:t>
      </w:r>
      <w:r w:rsidR="003C498B">
        <w:rPr>
          <w:rFonts w:cs="Arial"/>
          <w:sz w:val="24"/>
          <w:szCs w:val="24"/>
          <w:shd w:val="clear" w:color="auto" w:fill="FFFFFF"/>
        </w:rPr>
        <w:t xml:space="preserve"> </w:t>
      </w:r>
      <w:r w:rsidR="00A10629">
        <w:rPr>
          <w:rFonts w:cs="Arial"/>
          <w:sz w:val="24"/>
          <w:szCs w:val="24"/>
          <w:shd w:val="clear" w:color="auto" w:fill="FFFFFF"/>
        </w:rPr>
        <w:t>We next</w:t>
      </w:r>
      <w:r w:rsidR="00F11C4E">
        <w:rPr>
          <w:rFonts w:cs="Arial"/>
          <w:sz w:val="24"/>
          <w:szCs w:val="24"/>
          <w:shd w:val="clear" w:color="auto" w:fill="FFFFFF"/>
        </w:rPr>
        <w:t xml:space="preserve"> investigate</w:t>
      </w:r>
      <w:r w:rsidR="007374BB">
        <w:rPr>
          <w:rFonts w:cs="Arial"/>
          <w:sz w:val="24"/>
          <w:szCs w:val="24"/>
          <w:shd w:val="clear" w:color="auto" w:fill="FFFFFF"/>
        </w:rPr>
        <w:t>d</w:t>
      </w:r>
      <w:r w:rsidR="00574E62">
        <w:rPr>
          <w:rFonts w:cs="Arial"/>
          <w:sz w:val="24"/>
          <w:szCs w:val="24"/>
          <w:shd w:val="clear" w:color="auto" w:fill="FFFFFF"/>
        </w:rPr>
        <w:t xml:space="preserve"> the proposed regulatory mechanism by </w:t>
      </w:r>
      <w:proofErr w:type="spellStart"/>
      <w:r w:rsidR="00F11C4E">
        <w:rPr>
          <w:rFonts w:cs="Arial"/>
          <w:sz w:val="24"/>
          <w:szCs w:val="24"/>
          <w:shd w:val="clear" w:color="auto" w:fill="FFFFFF"/>
        </w:rPr>
        <w:t>FtsH</w:t>
      </w:r>
      <w:proofErr w:type="spellEnd"/>
      <w:r w:rsidR="00F11C4E">
        <w:rPr>
          <w:rFonts w:cs="Arial"/>
          <w:sz w:val="24"/>
          <w:szCs w:val="24"/>
          <w:shd w:val="clear" w:color="auto" w:fill="FFFFFF"/>
        </w:rPr>
        <w:t xml:space="preserve"> </w:t>
      </w:r>
      <w:r w:rsidR="00574E62">
        <w:rPr>
          <w:rFonts w:cs="Arial"/>
          <w:sz w:val="24"/>
          <w:szCs w:val="24"/>
          <w:shd w:val="clear" w:color="auto" w:fill="FFFFFF"/>
        </w:rPr>
        <w:t xml:space="preserve">protease </w:t>
      </w:r>
      <w:r w:rsidR="00F11C4E">
        <w:rPr>
          <w:rFonts w:cs="Arial"/>
          <w:sz w:val="24"/>
          <w:szCs w:val="24"/>
          <w:shd w:val="clear" w:color="auto" w:fill="FFFFFF"/>
        </w:rPr>
        <w:t xml:space="preserve">and its capacity to normalise </w:t>
      </w:r>
      <w:r w:rsidR="007C7630">
        <w:rPr>
          <w:rFonts w:cs="Arial"/>
          <w:sz w:val="24"/>
          <w:szCs w:val="24"/>
          <w:shd w:val="clear" w:color="auto" w:fill="FFFFFF"/>
        </w:rPr>
        <w:t>excessive production of end-</w:t>
      </w:r>
      <w:r>
        <w:rPr>
          <w:rFonts w:cs="Arial"/>
          <w:sz w:val="24"/>
          <w:szCs w:val="24"/>
          <w:shd w:val="clear" w:color="auto" w:fill="FFFFFF"/>
        </w:rPr>
        <w:t>product</w:t>
      </w:r>
      <w:r w:rsidR="00F11C4E">
        <w:rPr>
          <w:rFonts w:cs="Arial"/>
          <w:sz w:val="24"/>
          <w:szCs w:val="24"/>
          <w:shd w:val="clear" w:color="auto" w:fill="FFFFFF"/>
        </w:rPr>
        <w:t xml:space="preserve"> by cleavage of </w:t>
      </w:r>
      <w:proofErr w:type="spellStart"/>
      <w:r w:rsidR="00F11C4E">
        <w:rPr>
          <w:rFonts w:cs="Arial"/>
          <w:sz w:val="24"/>
          <w:szCs w:val="24"/>
          <w:shd w:val="clear" w:color="auto" w:fill="FFFFFF"/>
        </w:rPr>
        <w:t>LpxC</w:t>
      </w:r>
      <w:proofErr w:type="spellEnd"/>
      <w:r w:rsidR="00F11C4E">
        <w:rPr>
          <w:rFonts w:cs="Arial"/>
          <w:sz w:val="24"/>
          <w:szCs w:val="24"/>
          <w:shd w:val="clear" w:color="auto" w:fill="FFFFFF"/>
        </w:rPr>
        <w:t>. In order to perform this analysis</w:t>
      </w:r>
      <w:r w:rsidR="00574E62">
        <w:rPr>
          <w:rFonts w:cs="Arial"/>
          <w:sz w:val="24"/>
          <w:szCs w:val="24"/>
          <w:shd w:val="clear" w:color="auto" w:fill="FFFFFF"/>
        </w:rPr>
        <w:t>,</w:t>
      </w:r>
      <w:r w:rsidR="00F11C4E">
        <w:rPr>
          <w:rFonts w:cs="Arial"/>
          <w:sz w:val="24"/>
          <w:szCs w:val="24"/>
          <w:shd w:val="clear" w:color="auto" w:fill="FFFFFF"/>
        </w:rPr>
        <w:t xml:space="preserve"> we simulated </w:t>
      </w:r>
      <w:r>
        <w:rPr>
          <w:rFonts w:cs="Arial"/>
          <w:sz w:val="24"/>
          <w:szCs w:val="24"/>
          <w:shd w:val="clear" w:color="auto" w:fill="FFFFFF"/>
        </w:rPr>
        <w:t xml:space="preserve">a 2-fold increase in </w:t>
      </w:r>
      <w:proofErr w:type="spellStart"/>
      <w:r>
        <w:rPr>
          <w:rFonts w:cs="Arial"/>
          <w:sz w:val="24"/>
          <w:szCs w:val="24"/>
          <w:shd w:val="clear" w:color="auto" w:fill="FFFFFF"/>
        </w:rPr>
        <w:t>LpxC</w:t>
      </w:r>
      <w:proofErr w:type="spellEnd"/>
      <w:r>
        <w:rPr>
          <w:rFonts w:cs="Arial"/>
          <w:sz w:val="24"/>
          <w:szCs w:val="24"/>
          <w:shd w:val="clear" w:color="auto" w:fill="FFFFFF"/>
        </w:rPr>
        <w:t xml:space="preserve"> molecules </w:t>
      </w:r>
      <w:r w:rsidR="007C7630" w:rsidRPr="007C7630">
        <w:rPr>
          <w:rFonts w:cs="Arial"/>
          <w:sz w:val="24"/>
          <w:szCs w:val="24"/>
          <w:shd w:val="clear" w:color="auto" w:fill="FFFFFF"/>
        </w:rPr>
        <w:t>(Fig 5</w:t>
      </w:r>
      <w:r w:rsidRPr="007C7630">
        <w:rPr>
          <w:rFonts w:cs="Arial"/>
          <w:sz w:val="24"/>
          <w:szCs w:val="24"/>
          <w:shd w:val="clear" w:color="auto" w:fill="FFFFFF"/>
        </w:rPr>
        <w:t>)</w:t>
      </w:r>
      <w:r>
        <w:rPr>
          <w:rFonts w:cs="Arial"/>
          <w:sz w:val="24"/>
          <w:szCs w:val="24"/>
          <w:shd w:val="clear" w:color="auto" w:fill="FFFFFF"/>
        </w:rPr>
        <w:t xml:space="preserve">. As a result, we also increased the number of initial substrate by 2-folds in order to estimate the build up of excessive product </w:t>
      </w:r>
      <w:r w:rsidR="00F11C4E">
        <w:rPr>
          <w:rFonts w:cs="Arial"/>
          <w:sz w:val="24"/>
          <w:szCs w:val="24"/>
          <w:shd w:val="clear" w:color="auto" w:fill="FFFFFF"/>
        </w:rPr>
        <w:t>under these conditions</w:t>
      </w:r>
      <w:r>
        <w:rPr>
          <w:rFonts w:cs="Arial"/>
          <w:sz w:val="24"/>
          <w:szCs w:val="24"/>
          <w:shd w:val="clear" w:color="auto" w:fill="FFFFFF"/>
        </w:rPr>
        <w:t xml:space="preserve">. Since </w:t>
      </w:r>
      <w:r w:rsidR="00B750AA">
        <w:rPr>
          <w:rFonts w:cs="Arial"/>
          <w:sz w:val="24"/>
          <w:szCs w:val="24"/>
          <w:shd w:val="clear" w:color="auto" w:fill="FFFFFF"/>
        </w:rPr>
        <w:t xml:space="preserve">there is neither experimental data nor appropriate means to </w:t>
      </w:r>
      <w:r>
        <w:rPr>
          <w:rFonts w:cs="Arial"/>
          <w:sz w:val="24"/>
          <w:szCs w:val="24"/>
          <w:shd w:val="clear" w:color="auto" w:fill="FFFFFF"/>
        </w:rPr>
        <w:t xml:space="preserve">estimate the exact concentration and exact time at which </w:t>
      </w:r>
      <w:proofErr w:type="spellStart"/>
      <w:r>
        <w:rPr>
          <w:rFonts w:cs="Arial"/>
          <w:sz w:val="24"/>
          <w:szCs w:val="24"/>
          <w:shd w:val="clear" w:color="auto" w:fill="FFFFFF"/>
        </w:rPr>
        <w:t>FtsH</w:t>
      </w:r>
      <w:proofErr w:type="spellEnd"/>
      <w:r>
        <w:rPr>
          <w:rFonts w:cs="Arial"/>
          <w:sz w:val="24"/>
          <w:szCs w:val="24"/>
          <w:shd w:val="clear" w:color="auto" w:fill="FFFFFF"/>
        </w:rPr>
        <w:t xml:space="preserve"> </w:t>
      </w:r>
      <w:r w:rsidR="00B750AA">
        <w:rPr>
          <w:rFonts w:cs="Arial"/>
          <w:sz w:val="24"/>
          <w:szCs w:val="24"/>
          <w:shd w:val="clear" w:color="auto" w:fill="FFFFFF"/>
        </w:rPr>
        <w:t>activity is triggered</w:t>
      </w:r>
      <w:r w:rsidR="00A45113">
        <w:rPr>
          <w:rFonts w:cs="Arial"/>
          <w:sz w:val="24"/>
          <w:szCs w:val="24"/>
          <w:shd w:val="clear" w:color="auto" w:fill="FFFFFF"/>
        </w:rPr>
        <w:t>,</w:t>
      </w:r>
      <w:r w:rsidR="00B750AA">
        <w:rPr>
          <w:rFonts w:cs="Arial"/>
          <w:sz w:val="24"/>
          <w:szCs w:val="24"/>
          <w:shd w:val="clear" w:color="auto" w:fill="FFFFFF"/>
        </w:rPr>
        <w:t xml:space="preserve"> </w:t>
      </w:r>
      <w:r>
        <w:rPr>
          <w:rFonts w:cs="Arial"/>
          <w:sz w:val="24"/>
          <w:szCs w:val="24"/>
          <w:shd w:val="clear" w:color="auto" w:fill="FFFFFF"/>
        </w:rPr>
        <w:t>simulations</w:t>
      </w:r>
      <w:r w:rsidR="00B750AA">
        <w:rPr>
          <w:rFonts w:cs="Arial"/>
          <w:sz w:val="24"/>
          <w:szCs w:val="24"/>
          <w:shd w:val="clear" w:color="auto" w:fill="FFFFFF"/>
        </w:rPr>
        <w:t xml:space="preserve"> using differential trigger times were performed</w:t>
      </w:r>
      <w:r>
        <w:rPr>
          <w:rFonts w:cs="Arial"/>
          <w:sz w:val="24"/>
          <w:szCs w:val="24"/>
          <w:shd w:val="clear" w:color="auto" w:fill="FFFFFF"/>
        </w:rPr>
        <w:t xml:space="preserve">. We </w:t>
      </w:r>
      <w:r w:rsidR="00B750AA">
        <w:rPr>
          <w:rFonts w:cs="Arial"/>
          <w:sz w:val="24"/>
          <w:szCs w:val="24"/>
          <w:shd w:val="clear" w:color="auto" w:fill="FFFFFF"/>
        </w:rPr>
        <w:t>initially</w:t>
      </w:r>
      <w:r>
        <w:rPr>
          <w:rFonts w:cs="Arial"/>
          <w:sz w:val="24"/>
          <w:szCs w:val="24"/>
          <w:shd w:val="clear" w:color="auto" w:fill="FFFFFF"/>
        </w:rPr>
        <w:t xml:space="preserve"> set the </w:t>
      </w:r>
      <w:proofErr w:type="spellStart"/>
      <w:r>
        <w:rPr>
          <w:rFonts w:cs="Arial"/>
          <w:sz w:val="24"/>
          <w:szCs w:val="24"/>
          <w:shd w:val="clear" w:color="auto" w:fill="FFFFFF"/>
        </w:rPr>
        <w:t>FtsH</w:t>
      </w:r>
      <w:proofErr w:type="spellEnd"/>
      <w:r>
        <w:rPr>
          <w:rFonts w:cs="Arial"/>
          <w:sz w:val="24"/>
          <w:szCs w:val="24"/>
          <w:shd w:val="clear" w:color="auto" w:fill="FFFFFF"/>
        </w:rPr>
        <w:t xml:space="preserve"> trigger at about 15mins (half doubling time)</w:t>
      </w:r>
      <w:r w:rsidR="00317C67">
        <w:rPr>
          <w:rFonts w:cs="Arial"/>
          <w:sz w:val="24"/>
          <w:szCs w:val="24"/>
          <w:shd w:val="clear" w:color="auto" w:fill="FFFFFF"/>
        </w:rPr>
        <w:t xml:space="preserve"> (Fig 5A)</w:t>
      </w:r>
      <w:r w:rsidR="007374BB">
        <w:rPr>
          <w:rFonts w:cs="Arial"/>
          <w:sz w:val="24"/>
          <w:szCs w:val="24"/>
          <w:shd w:val="clear" w:color="auto" w:fill="FFFFFF"/>
        </w:rPr>
        <w:t>. This</w:t>
      </w:r>
      <w:r w:rsidR="000B2EC8">
        <w:rPr>
          <w:rFonts w:cs="Arial"/>
          <w:sz w:val="24"/>
          <w:szCs w:val="24"/>
          <w:shd w:val="clear" w:color="auto" w:fill="FFFFFF"/>
        </w:rPr>
        <w:t xml:space="preserve"> indicates</w:t>
      </w:r>
      <w:r w:rsidR="00D004A1">
        <w:rPr>
          <w:rFonts w:cs="Arial"/>
          <w:sz w:val="24"/>
          <w:szCs w:val="24"/>
          <w:shd w:val="clear" w:color="auto" w:fill="FFFFFF"/>
        </w:rPr>
        <w:t xml:space="preserve"> that after</w:t>
      </w:r>
      <w:r>
        <w:rPr>
          <w:rFonts w:cs="Arial"/>
          <w:sz w:val="24"/>
          <w:szCs w:val="24"/>
          <w:shd w:val="clear" w:color="auto" w:fill="FFFFFF"/>
        </w:rPr>
        <w:t xml:space="preserve"> 15mins, </w:t>
      </w:r>
      <w:proofErr w:type="spellStart"/>
      <w:r>
        <w:rPr>
          <w:rFonts w:cs="Arial"/>
          <w:sz w:val="24"/>
          <w:szCs w:val="24"/>
          <w:shd w:val="clear" w:color="auto" w:fill="FFFFFF"/>
        </w:rPr>
        <w:t>FtsH</w:t>
      </w:r>
      <w:proofErr w:type="spellEnd"/>
      <w:r>
        <w:rPr>
          <w:rFonts w:cs="Arial"/>
          <w:sz w:val="24"/>
          <w:szCs w:val="24"/>
          <w:shd w:val="clear" w:color="auto" w:fill="FFFFFF"/>
        </w:rPr>
        <w:t xml:space="preserve"> would be activated to increase its rate of cleavage in order to attain the optimum end product after 30mins</w:t>
      </w:r>
      <w:r w:rsidR="007C7630">
        <w:rPr>
          <w:rFonts w:cs="Arial"/>
          <w:sz w:val="24"/>
          <w:szCs w:val="24"/>
          <w:shd w:val="clear" w:color="auto" w:fill="FFFFFF"/>
        </w:rPr>
        <w:t>.</w:t>
      </w:r>
      <w:r>
        <w:rPr>
          <w:rFonts w:cs="Arial"/>
          <w:sz w:val="24"/>
          <w:szCs w:val="24"/>
          <w:shd w:val="clear" w:color="auto" w:fill="FFFFFF"/>
        </w:rPr>
        <w:t xml:space="preserve"> </w:t>
      </w:r>
      <w:r w:rsidR="00F11C4E">
        <w:rPr>
          <w:sz w:val="24"/>
          <w:szCs w:val="24"/>
        </w:rPr>
        <w:t>Under these conditions</w:t>
      </w:r>
      <w:r w:rsidRPr="0039467F">
        <w:rPr>
          <w:sz w:val="24"/>
          <w:szCs w:val="24"/>
        </w:rPr>
        <w:t xml:space="preserve">, </w:t>
      </w:r>
      <w:proofErr w:type="spellStart"/>
      <w:r w:rsidRPr="0039467F">
        <w:rPr>
          <w:sz w:val="24"/>
          <w:szCs w:val="24"/>
        </w:rPr>
        <w:t>FtsH</w:t>
      </w:r>
      <w:proofErr w:type="spellEnd"/>
      <w:r w:rsidRPr="0039467F">
        <w:rPr>
          <w:sz w:val="24"/>
          <w:szCs w:val="24"/>
        </w:rPr>
        <w:t xml:space="preserve"> was unable to regul</w:t>
      </w:r>
      <w:r w:rsidR="007C7630">
        <w:rPr>
          <w:sz w:val="24"/>
          <w:szCs w:val="24"/>
        </w:rPr>
        <w:t>ate the formation of excess end-</w:t>
      </w:r>
      <w:r w:rsidRPr="0039467F">
        <w:rPr>
          <w:sz w:val="24"/>
          <w:szCs w:val="24"/>
        </w:rPr>
        <w:t xml:space="preserve">product even </w:t>
      </w:r>
      <w:r>
        <w:rPr>
          <w:sz w:val="24"/>
          <w:szCs w:val="24"/>
        </w:rPr>
        <w:t>with an increased cleavage rate of 10,000-</w:t>
      </w:r>
      <w:r w:rsidRPr="0039467F">
        <w:rPr>
          <w:sz w:val="24"/>
          <w:szCs w:val="24"/>
        </w:rPr>
        <w:t xml:space="preserve">folds. This </w:t>
      </w:r>
      <w:r w:rsidR="00F11C4E">
        <w:rPr>
          <w:sz w:val="24"/>
          <w:szCs w:val="24"/>
        </w:rPr>
        <w:t xml:space="preserve">could </w:t>
      </w:r>
      <w:r w:rsidR="000B2EC8">
        <w:rPr>
          <w:sz w:val="24"/>
          <w:szCs w:val="24"/>
        </w:rPr>
        <w:t>suggest</w:t>
      </w:r>
      <w:r w:rsidRPr="0039467F">
        <w:rPr>
          <w:sz w:val="24"/>
          <w:szCs w:val="24"/>
        </w:rPr>
        <w:t xml:space="preserve"> that </w:t>
      </w:r>
      <w:proofErr w:type="spellStart"/>
      <w:r w:rsidRPr="0039467F">
        <w:rPr>
          <w:sz w:val="24"/>
          <w:szCs w:val="24"/>
        </w:rPr>
        <w:t>FtsH</w:t>
      </w:r>
      <w:proofErr w:type="spellEnd"/>
      <w:r w:rsidRPr="0039467F">
        <w:rPr>
          <w:sz w:val="24"/>
          <w:szCs w:val="24"/>
        </w:rPr>
        <w:t xml:space="preserve"> </w:t>
      </w:r>
      <w:r w:rsidR="00B750AA">
        <w:rPr>
          <w:sz w:val="24"/>
          <w:szCs w:val="24"/>
        </w:rPr>
        <w:t>is</w:t>
      </w:r>
      <w:r w:rsidRPr="0039467F">
        <w:rPr>
          <w:sz w:val="24"/>
          <w:szCs w:val="24"/>
        </w:rPr>
        <w:t xml:space="preserve"> activated at an earlier time. </w:t>
      </w:r>
      <w:r w:rsidR="00F11C4E">
        <w:rPr>
          <w:sz w:val="24"/>
          <w:szCs w:val="24"/>
        </w:rPr>
        <w:t>A</w:t>
      </w:r>
      <w:r>
        <w:rPr>
          <w:sz w:val="24"/>
          <w:szCs w:val="24"/>
        </w:rPr>
        <w:t xml:space="preserve"> second simulation</w:t>
      </w:r>
      <w:r w:rsidR="00F11C4E">
        <w:rPr>
          <w:sz w:val="24"/>
          <w:szCs w:val="24"/>
        </w:rPr>
        <w:t xml:space="preserve"> was performed</w:t>
      </w:r>
      <w:r>
        <w:rPr>
          <w:sz w:val="24"/>
          <w:szCs w:val="24"/>
        </w:rPr>
        <w:t xml:space="preserve"> by setting the trigger time at about 5mins</w:t>
      </w:r>
      <w:r w:rsidR="000F0C82">
        <w:rPr>
          <w:sz w:val="24"/>
          <w:szCs w:val="24"/>
        </w:rPr>
        <w:t xml:space="preserve"> (Fig 5B)</w:t>
      </w:r>
      <w:r w:rsidR="00F11C4E">
        <w:rPr>
          <w:sz w:val="24"/>
          <w:szCs w:val="24"/>
        </w:rPr>
        <w:t>.</w:t>
      </w:r>
      <w:r w:rsidR="001619FE">
        <w:rPr>
          <w:rFonts w:cs="Arial"/>
          <w:sz w:val="24"/>
          <w:szCs w:val="24"/>
          <w:shd w:val="clear" w:color="auto" w:fill="FFFFFF"/>
        </w:rPr>
        <w:t xml:space="preserve"> </w:t>
      </w:r>
      <w:r>
        <w:rPr>
          <w:sz w:val="24"/>
          <w:szCs w:val="24"/>
        </w:rPr>
        <w:t xml:space="preserve">However, </w:t>
      </w:r>
      <w:r w:rsidR="00B750AA">
        <w:rPr>
          <w:sz w:val="24"/>
          <w:szCs w:val="24"/>
        </w:rPr>
        <w:t xml:space="preserve">under these conditions </w:t>
      </w:r>
      <w:proofErr w:type="spellStart"/>
      <w:r w:rsidR="00F11C4E">
        <w:rPr>
          <w:sz w:val="24"/>
          <w:szCs w:val="24"/>
        </w:rPr>
        <w:t>FtsH</w:t>
      </w:r>
      <w:proofErr w:type="spellEnd"/>
      <w:r>
        <w:rPr>
          <w:sz w:val="24"/>
          <w:szCs w:val="24"/>
        </w:rPr>
        <w:t xml:space="preserve"> required an increase in cleavage rate by 1300 fold in order to regulate the formation of end product to optimum. This </w:t>
      </w:r>
      <w:r w:rsidR="00573D6A">
        <w:rPr>
          <w:sz w:val="24"/>
          <w:szCs w:val="24"/>
        </w:rPr>
        <w:t xml:space="preserve">again </w:t>
      </w:r>
      <w:r w:rsidR="00F11C4E">
        <w:rPr>
          <w:sz w:val="24"/>
          <w:szCs w:val="24"/>
        </w:rPr>
        <w:t>indicates</w:t>
      </w:r>
      <w:r>
        <w:rPr>
          <w:sz w:val="24"/>
          <w:szCs w:val="24"/>
        </w:rPr>
        <w:t xml:space="preserve"> that </w:t>
      </w:r>
      <w:proofErr w:type="spellStart"/>
      <w:r>
        <w:rPr>
          <w:sz w:val="24"/>
          <w:szCs w:val="24"/>
        </w:rPr>
        <w:t>FtsH</w:t>
      </w:r>
      <w:proofErr w:type="spellEnd"/>
      <w:r>
        <w:rPr>
          <w:sz w:val="24"/>
          <w:szCs w:val="24"/>
        </w:rPr>
        <w:t xml:space="preserve"> </w:t>
      </w:r>
      <w:r w:rsidR="00573D6A">
        <w:rPr>
          <w:sz w:val="24"/>
          <w:szCs w:val="24"/>
        </w:rPr>
        <w:t>could</w:t>
      </w:r>
      <w:r>
        <w:rPr>
          <w:sz w:val="24"/>
          <w:szCs w:val="24"/>
        </w:rPr>
        <w:t xml:space="preserve"> be trigg</w:t>
      </w:r>
      <w:r w:rsidR="001619FE">
        <w:rPr>
          <w:sz w:val="24"/>
          <w:szCs w:val="24"/>
        </w:rPr>
        <w:t>ered at an earlier time. A</w:t>
      </w:r>
      <w:r>
        <w:rPr>
          <w:sz w:val="24"/>
          <w:szCs w:val="24"/>
        </w:rPr>
        <w:t xml:space="preserve"> third simulation </w:t>
      </w:r>
      <w:r w:rsidR="001619FE">
        <w:rPr>
          <w:sz w:val="24"/>
          <w:szCs w:val="24"/>
        </w:rPr>
        <w:t xml:space="preserve">was </w:t>
      </w:r>
      <w:r w:rsidR="007B4FA0">
        <w:rPr>
          <w:sz w:val="24"/>
          <w:szCs w:val="24"/>
        </w:rPr>
        <w:t>performed</w:t>
      </w:r>
      <w:r w:rsidR="001619FE">
        <w:rPr>
          <w:sz w:val="24"/>
          <w:szCs w:val="24"/>
        </w:rPr>
        <w:t xml:space="preserve"> </w:t>
      </w:r>
      <w:r>
        <w:rPr>
          <w:sz w:val="24"/>
          <w:szCs w:val="24"/>
        </w:rPr>
        <w:t xml:space="preserve">by setting the activation time at about 20 seconds </w:t>
      </w:r>
      <w:r w:rsidR="000F0C82">
        <w:rPr>
          <w:sz w:val="24"/>
          <w:szCs w:val="24"/>
        </w:rPr>
        <w:t>(Fig 5C)</w:t>
      </w:r>
      <w:r w:rsidR="00897AB1">
        <w:rPr>
          <w:sz w:val="24"/>
          <w:szCs w:val="24"/>
        </w:rPr>
        <w:t xml:space="preserve">. </w:t>
      </w:r>
      <w:r w:rsidR="007B4FA0">
        <w:rPr>
          <w:sz w:val="24"/>
          <w:szCs w:val="24"/>
        </w:rPr>
        <w:t>Again</w:t>
      </w:r>
      <w:r>
        <w:rPr>
          <w:sz w:val="24"/>
          <w:szCs w:val="24"/>
        </w:rPr>
        <w:t xml:space="preserve"> </w:t>
      </w:r>
      <w:proofErr w:type="spellStart"/>
      <w:r>
        <w:rPr>
          <w:sz w:val="24"/>
          <w:szCs w:val="24"/>
        </w:rPr>
        <w:t>FtsH</w:t>
      </w:r>
      <w:proofErr w:type="spellEnd"/>
      <w:r>
        <w:rPr>
          <w:sz w:val="24"/>
          <w:szCs w:val="24"/>
        </w:rPr>
        <w:t xml:space="preserve"> required a 1000-fold increase in cleavage rate in order to </w:t>
      </w:r>
      <w:r w:rsidR="007B4FA0">
        <w:rPr>
          <w:sz w:val="24"/>
          <w:szCs w:val="24"/>
        </w:rPr>
        <w:t>normalise product formation to optimal during the generation time of</w:t>
      </w:r>
      <w:r>
        <w:rPr>
          <w:sz w:val="24"/>
          <w:szCs w:val="24"/>
        </w:rPr>
        <w:t xml:space="preserve"> 30mins</w:t>
      </w:r>
      <w:r w:rsidR="007B4FA0">
        <w:rPr>
          <w:sz w:val="24"/>
          <w:szCs w:val="24"/>
        </w:rPr>
        <w:t>.</w:t>
      </w:r>
      <w:r w:rsidR="00897AB1">
        <w:rPr>
          <w:rFonts w:cs="Arial"/>
          <w:sz w:val="24"/>
          <w:szCs w:val="24"/>
          <w:shd w:val="clear" w:color="auto" w:fill="FFFFFF"/>
        </w:rPr>
        <w:t xml:space="preserve"> </w:t>
      </w:r>
      <w:r w:rsidR="00897AB1">
        <w:rPr>
          <w:sz w:val="24"/>
          <w:szCs w:val="24"/>
        </w:rPr>
        <w:t>It is noteworthy that at this time of 20 seconds</w:t>
      </w:r>
      <w:r>
        <w:rPr>
          <w:sz w:val="24"/>
          <w:szCs w:val="24"/>
        </w:rPr>
        <w:t xml:space="preserve">, </w:t>
      </w:r>
      <w:r w:rsidR="00C45AE5">
        <w:rPr>
          <w:sz w:val="24"/>
          <w:szCs w:val="24"/>
        </w:rPr>
        <w:t>approximately</w:t>
      </w:r>
      <w:r>
        <w:rPr>
          <w:sz w:val="24"/>
          <w:szCs w:val="24"/>
        </w:rPr>
        <w:t xml:space="preserve"> 2.8% of the required optimal end product is formed and still required a 1000-fold increase in </w:t>
      </w:r>
      <w:proofErr w:type="spellStart"/>
      <w:r>
        <w:rPr>
          <w:sz w:val="24"/>
          <w:szCs w:val="24"/>
        </w:rPr>
        <w:t>FtsH</w:t>
      </w:r>
      <w:proofErr w:type="spellEnd"/>
      <w:r>
        <w:rPr>
          <w:sz w:val="24"/>
          <w:szCs w:val="24"/>
        </w:rPr>
        <w:t xml:space="preserve"> activity for regularization at the end of the simulation time.</w:t>
      </w:r>
      <w:r w:rsidR="00C45AE5">
        <w:rPr>
          <w:sz w:val="24"/>
          <w:szCs w:val="24"/>
        </w:rPr>
        <w:t xml:space="preserve">  This may indicate that </w:t>
      </w:r>
      <w:proofErr w:type="spellStart"/>
      <w:r w:rsidR="00C45AE5">
        <w:rPr>
          <w:sz w:val="24"/>
          <w:szCs w:val="24"/>
        </w:rPr>
        <w:t>FtsH</w:t>
      </w:r>
      <w:proofErr w:type="spellEnd"/>
      <w:r w:rsidR="00C45AE5">
        <w:rPr>
          <w:sz w:val="24"/>
          <w:szCs w:val="24"/>
        </w:rPr>
        <w:t xml:space="preserve"> is either extremely sensitive to </w:t>
      </w:r>
      <w:r w:rsidR="00C45AE5">
        <w:rPr>
          <w:sz w:val="24"/>
          <w:szCs w:val="24"/>
        </w:rPr>
        <w:lastRenderedPageBreak/>
        <w:t>ac</w:t>
      </w:r>
      <w:r w:rsidR="007B4FA0">
        <w:rPr>
          <w:sz w:val="24"/>
          <w:szCs w:val="24"/>
        </w:rPr>
        <w:t>tivation by downstream feedback</w:t>
      </w:r>
      <w:r w:rsidR="00C45AE5">
        <w:rPr>
          <w:sz w:val="24"/>
          <w:szCs w:val="24"/>
        </w:rPr>
        <w:t xml:space="preserve"> or an alternative activation mechanism is being employed.</w:t>
      </w:r>
    </w:p>
    <w:p w:rsidR="000F0C82" w:rsidRPr="000F0C82" w:rsidRDefault="000F0C82" w:rsidP="000F0C82">
      <w:pPr>
        <w:spacing w:line="480" w:lineRule="auto"/>
        <w:jc w:val="center"/>
        <w:rPr>
          <w:b/>
        </w:rPr>
      </w:pPr>
      <w:r>
        <w:rPr>
          <w:b/>
        </w:rPr>
        <w:t>Fig 5</w:t>
      </w:r>
    </w:p>
    <w:p w:rsidR="00765EC2" w:rsidRPr="00765EC2" w:rsidRDefault="008D462B" w:rsidP="00713CEC">
      <w:pPr>
        <w:spacing w:line="480" w:lineRule="auto"/>
        <w:jc w:val="both"/>
        <w:rPr>
          <w:sz w:val="24"/>
          <w:szCs w:val="24"/>
        </w:rPr>
      </w:pPr>
      <w:r>
        <w:rPr>
          <w:sz w:val="24"/>
          <w:szCs w:val="24"/>
        </w:rPr>
        <w:t>It is perfectly plausible that a two fold increase in both substrate level and enzyme concentration is not physiologically l</w:t>
      </w:r>
      <w:r w:rsidR="00897AB1">
        <w:rPr>
          <w:sz w:val="24"/>
          <w:szCs w:val="24"/>
        </w:rPr>
        <w:t>ikely under standard conditions</w:t>
      </w:r>
      <w:r>
        <w:rPr>
          <w:sz w:val="24"/>
          <w:szCs w:val="24"/>
        </w:rPr>
        <w:t xml:space="preserve"> but </w:t>
      </w:r>
      <w:r w:rsidR="00114F8F">
        <w:rPr>
          <w:sz w:val="24"/>
          <w:szCs w:val="24"/>
        </w:rPr>
        <w:t xml:space="preserve">may well </w:t>
      </w:r>
      <w:r>
        <w:rPr>
          <w:sz w:val="24"/>
          <w:szCs w:val="24"/>
        </w:rPr>
        <w:t xml:space="preserve">occur during </w:t>
      </w:r>
      <w:r w:rsidR="007B4FA0">
        <w:rPr>
          <w:sz w:val="24"/>
          <w:szCs w:val="24"/>
        </w:rPr>
        <w:t xml:space="preserve">protein </w:t>
      </w:r>
      <w:r>
        <w:rPr>
          <w:sz w:val="24"/>
          <w:szCs w:val="24"/>
        </w:rPr>
        <w:t xml:space="preserve">over-expression </w:t>
      </w:r>
      <w:r w:rsidR="00114F8F">
        <w:rPr>
          <w:sz w:val="24"/>
          <w:szCs w:val="24"/>
        </w:rPr>
        <w:t xml:space="preserve">or in cases </w:t>
      </w:r>
      <w:r w:rsidR="007B4FA0">
        <w:rPr>
          <w:sz w:val="24"/>
          <w:szCs w:val="24"/>
        </w:rPr>
        <w:t>involving</w:t>
      </w:r>
      <w:r w:rsidR="00114F8F">
        <w:rPr>
          <w:sz w:val="24"/>
          <w:szCs w:val="24"/>
        </w:rPr>
        <w:t xml:space="preserve"> ce</w:t>
      </w:r>
      <w:r w:rsidR="00897AB1">
        <w:rPr>
          <w:sz w:val="24"/>
          <w:szCs w:val="24"/>
        </w:rPr>
        <w:t>ll division in which the enzyme</w:t>
      </w:r>
      <w:r w:rsidR="00114F8F">
        <w:rPr>
          <w:sz w:val="24"/>
          <w:szCs w:val="24"/>
        </w:rPr>
        <w:t xml:space="preserve"> pools have been asymmetrically distributed</w:t>
      </w:r>
      <w:r>
        <w:rPr>
          <w:sz w:val="24"/>
          <w:szCs w:val="24"/>
        </w:rPr>
        <w:t>.</w:t>
      </w:r>
      <w:r w:rsidR="00897AB1">
        <w:rPr>
          <w:sz w:val="24"/>
          <w:szCs w:val="24"/>
        </w:rPr>
        <w:t xml:space="preserve"> </w:t>
      </w:r>
      <w:r>
        <w:rPr>
          <w:sz w:val="24"/>
          <w:szCs w:val="24"/>
        </w:rPr>
        <w:t xml:space="preserve">In order to </w:t>
      </w:r>
      <w:r w:rsidR="007B4FA0">
        <w:rPr>
          <w:sz w:val="24"/>
          <w:szCs w:val="24"/>
        </w:rPr>
        <w:t xml:space="preserve">model </w:t>
      </w:r>
      <w:r>
        <w:rPr>
          <w:sz w:val="24"/>
          <w:szCs w:val="24"/>
        </w:rPr>
        <w:t xml:space="preserve">what may occur under standard </w:t>
      </w:r>
      <w:r w:rsidR="00114F8F">
        <w:rPr>
          <w:sz w:val="24"/>
          <w:szCs w:val="24"/>
        </w:rPr>
        <w:t xml:space="preserve">environmental </w:t>
      </w:r>
      <w:r>
        <w:rPr>
          <w:sz w:val="24"/>
          <w:szCs w:val="24"/>
        </w:rPr>
        <w:t>conditions</w:t>
      </w:r>
      <w:r w:rsidR="00114F8F">
        <w:rPr>
          <w:sz w:val="24"/>
          <w:szCs w:val="24"/>
        </w:rPr>
        <w:t>,</w:t>
      </w:r>
      <w:r>
        <w:rPr>
          <w:sz w:val="24"/>
          <w:szCs w:val="24"/>
        </w:rPr>
        <w:t xml:space="preserve"> we ran simulations</w:t>
      </w:r>
      <w:r w:rsidR="000F0C82">
        <w:rPr>
          <w:sz w:val="24"/>
          <w:szCs w:val="24"/>
        </w:rPr>
        <w:t xml:space="preserve"> in which the concentration of </w:t>
      </w:r>
      <w:proofErr w:type="spellStart"/>
      <w:r w:rsidR="000F0C82">
        <w:rPr>
          <w:sz w:val="24"/>
          <w:szCs w:val="24"/>
        </w:rPr>
        <w:t>L</w:t>
      </w:r>
      <w:r>
        <w:rPr>
          <w:sz w:val="24"/>
          <w:szCs w:val="24"/>
        </w:rPr>
        <w:t>pxC</w:t>
      </w:r>
      <w:proofErr w:type="spellEnd"/>
      <w:r>
        <w:rPr>
          <w:sz w:val="24"/>
          <w:szCs w:val="24"/>
        </w:rPr>
        <w:t xml:space="preserve"> was gradually increased by 1.1, 1.2 and 1.4 fold</w:t>
      </w:r>
      <w:r w:rsidR="000F0C82">
        <w:rPr>
          <w:sz w:val="24"/>
          <w:szCs w:val="24"/>
        </w:rPr>
        <w:t>s</w:t>
      </w:r>
      <w:r>
        <w:rPr>
          <w:sz w:val="24"/>
          <w:szCs w:val="24"/>
        </w:rPr>
        <w:t>.</w:t>
      </w:r>
      <w:r w:rsidR="00897AB1">
        <w:rPr>
          <w:sz w:val="24"/>
          <w:szCs w:val="24"/>
        </w:rPr>
        <w:t xml:space="preserve"> </w:t>
      </w:r>
      <w:r>
        <w:rPr>
          <w:sz w:val="24"/>
          <w:szCs w:val="24"/>
        </w:rPr>
        <w:t>Again</w:t>
      </w:r>
      <w:r w:rsidR="00743859">
        <w:rPr>
          <w:sz w:val="24"/>
          <w:szCs w:val="24"/>
        </w:rPr>
        <w:t xml:space="preserve">, we set the trigger of </w:t>
      </w:r>
      <w:proofErr w:type="spellStart"/>
      <w:r w:rsidR="00743859">
        <w:rPr>
          <w:sz w:val="24"/>
          <w:szCs w:val="24"/>
        </w:rPr>
        <w:t>FtsH</w:t>
      </w:r>
      <w:proofErr w:type="spellEnd"/>
      <w:r w:rsidR="00743859">
        <w:rPr>
          <w:sz w:val="24"/>
          <w:szCs w:val="24"/>
        </w:rPr>
        <w:t xml:space="preserve"> at different time points of </w:t>
      </w:r>
      <w:r w:rsidR="00897AB1">
        <w:rPr>
          <w:sz w:val="24"/>
          <w:szCs w:val="24"/>
        </w:rPr>
        <w:t xml:space="preserve">15mins, 5mins and 20sec. When </w:t>
      </w:r>
      <w:proofErr w:type="spellStart"/>
      <w:r w:rsidR="00743859">
        <w:rPr>
          <w:sz w:val="24"/>
          <w:szCs w:val="24"/>
        </w:rPr>
        <w:t>L</w:t>
      </w:r>
      <w:r w:rsidR="00DE2084">
        <w:rPr>
          <w:sz w:val="24"/>
          <w:szCs w:val="24"/>
        </w:rPr>
        <w:t>pxC</w:t>
      </w:r>
      <w:proofErr w:type="spellEnd"/>
      <w:r w:rsidR="00DE2084">
        <w:rPr>
          <w:sz w:val="24"/>
          <w:szCs w:val="24"/>
        </w:rPr>
        <w:t xml:space="preserve"> amounts w</w:t>
      </w:r>
      <w:r w:rsidR="007B4FA0">
        <w:rPr>
          <w:sz w:val="24"/>
          <w:szCs w:val="24"/>
        </w:rPr>
        <w:t>ere</w:t>
      </w:r>
      <w:r w:rsidR="00DE2084">
        <w:rPr>
          <w:sz w:val="24"/>
          <w:szCs w:val="24"/>
        </w:rPr>
        <w:t xml:space="preserve"> increased by 1.4</w:t>
      </w:r>
      <w:r w:rsidR="00743859">
        <w:rPr>
          <w:sz w:val="24"/>
          <w:szCs w:val="24"/>
        </w:rPr>
        <w:t xml:space="preserve"> fold and the trigger for increased </w:t>
      </w:r>
      <w:proofErr w:type="spellStart"/>
      <w:r w:rsidR="00743859">
        <w:rPr>
          <w:sz w:val="24"/>
          <w:szCs w:val="24"/>
        </w:rPr>
        <w:t>Ft</w:t>
      </w:r>
      <w:r w:rsidR="00DE2084">
        <w:rPr>
          <w:sz w:val="24"/>
          <w:szCs w:val="24"/>
        </w:rPr>
        <w:t>sH</w:t>
      </w:r>
      <w:proofErr w:type="spellEnd"/>
      <w:r w:rsidR="00DE2084">
        <w:rPr>
          <w:sz w:val="24"/>
          <w:szCs w:val="24"/>
        </w:rPr>
        <w:t xml:space="preserve"> activity set at 15mins</w:t>
      </w:r>
      <w:r w:rsidR="002708B9">
        <w:rPr>
          <w:sz w:val="24"/>
          <w:szCs w:val="24"/>
        </w:rPr>
        <w:t xml:space="preserve">, </w:t>
      </w:r>
      <w:r w:rsidR="00897AB1">
        <w:rPr>
          <w:sz w:val="24"/>
          <w:szCs w:val="24"/>
        </w:rPr>
        <w:t xml:space="preserve">the requirement of </w:t>
      </w:r>
      <w:proofErr w:type="spellStart"/>
      <w:r w:rsidR="00897AB1">
        <w:rPr>
          <w:sz w:val="24"/>
          <w:szCs w:val="24"/>
        </w:rPr>
        <w:t>FtsH</w:t>
      </w:r>
      <w:proofErr w:type="spellEnd"/>
      <w:r w:rsidR="00897AB1">
        <w:rPr>
          <w:sz w:val="24"/>
          <w:szCs w:val="24"/>
        </w:rPr>
        <w:t xml:space="preserve"> activity from its optimum was </w:t>
      </w:r>
      <w:r w:rsidR="00114F8F">
        <w:rPr>
          <w:sz w:val="24"/>
          <w:szCs w:val="24"/>
        </w:rPr>
        <w:t>greater than a</w:t>
      </w:r>
      <w:r w:rsidR="00DE2084">
        <w:rPr>
          <w:sz w:val="24"/>
          <w:szCs w:val="24"/>
        </w:rPr>
        <w:t xml:space="preserve"> 16</w:t>
      </w:r>
      <w:r w:rsidR="00743859">
        <w:rPr>
          <w:sz w:val="24"/>
          <w:szCs w:val="24"/>
        </w:rPr>
        <w:t xml:space="preserve">00 fold to bring about an optimal production of </w:t>
      </w:r>
      <w:r w:rsidR="00616D88">
        <w:rPr>
          <w:sz w:val="24"/>
          <w:szCs w:val="24"/>
        </w:rPr>
        <w:t>end-</w:t>
      </w:r>
      <w:r w:rsidR="00DE2084">
        <w:rPr>
          <w:sz w:val="24"/>
          <w:szCs w:val="24"/>
        </w:rPr>
        <w:t xml:space="preserve">product </w:t>
      </w:r>
      <w:r w:rsidR="002708B9">
        <w:rPr>
          <w:sz w:val="24"/>
          <w:szCs w:val="24"/>
        </w:rPr>
        <w:t xml:space="preserve">(Fig 6A). </w:t>
      </w:r>
      <w:r w:rsidR="00BE18E4">
        <w:rPr>
          <w:sz w:val="24"/>
          <w:szCs w:val="24"/>
        </w:rPr>
        <w:t>Similarly,</w:t>
      </w:r>
      <w:r w:rsidR="00DE2084">
        <w:rPr>
          <w:sz w:val="24"/>
          <w:szCs w:val="24"/>
        </w:rPr>
        <w:t xml:space="preserve"> </w:t>
      </w:r>
      <w:r w:rsidR="00BE18E4">
        <w:rPr>
          <w:sz w:val="24"/>
          <w:szCs w:val="24"/>
        </w:rPr>
        <w:t xml:space="preserve">at </w:t>
      </w:r>
      <w:r w:rsidR="00DE2084">
        <w:rPr>
          <w:sz w:val="24"/>
          <w:szCs w:val="24"/>
        </w:rPr>
        <w:t xml:space="preserve">an </w:t>
      </w:r>
      <w:proofErr w:type="spellStart"/>
      <w:r w:rsidR="00DE2084">
        <w:rPr>
          <w:sz w:val="24"/>
          <w:szCs w:val="24"/>
        </w:rPr>
        <w:t>Fts</w:t>
      </w:r>
      <w:r w:rsidR="00BE18E4">
        <w:rPr>
          <w:sz w:val="24"/>
          <w:szCs w:val="24"/>
        </w:rPr>
        <w:t>H</w:t>
      </w:r>
      <w:proofErr w:type="spellEnd"/>
      <w:r w:rsidR="00BE18E4">
        <w:rPr>
          <w:sz w:val="24"/>
          <w:szCs w:val="24"/>
        </w:rPr>
        <w:t xml:space="preserve"> trigger time of 5mins, </w:t>
      </w:r>
      <w:r w:rsidR="00997A0D">
        <w:rPr>
          <w:sz w:val="24"/>
          <w:szCs w:val="24"/>
        </w:rPr>
        <w:t>a</w:t>
      </w:r>
      <w:r w:rsidR="00F22A8A">
        <w:rPr>
          <w:sz w:val="24"/>
          <w:szCs w:val="24"/>
        </w:rPr>
        <w:t xml:space="preserve"> 600</w:t>
      </w:r>
      <w:r w:rsidR="00DE2084">
        <w:rPr>
          <w:sz w:val="24"/>
          <w:szCs w:val="24"/>
        </w:rPr>
        <w:t xml:space="preserve"> fold increase in </w:t>
      </w:r>
      <w:proofErr w:type="spellStart"/>
      <w:r w:rsidR="00DE2084">
        <w:rPr>
          <w:sz w:val="24"/>
          <w:szCs w:val="24"/>
        </w:rPr>
        <w:t>FtsH</w:t>
      </w:r>
      <w:proofErr w:type="spellEnd"/>
      <w:r w:rsidR="00DE2084">
        <w:rPr>
          <w:sz w:val="24"/>
          <w:szCs w:val="24"/>
        </w:rPr>
        <w:t xml:space="preserve"> was required for optimal end product </w:t>
      </w:r>
      <w:r w:rsidR="00114F8F">
        <w:rPr>
          <w:sz w:val="24"/>
          <w:szCs w:val="24"/>
        </w:rPr>
        <w:t>synthesis</w:t>
      </w:r>
      <w:r w:rsidR="00DE2084">
        <w:rPr>
          <w:b/>
          <w:sz w:val="24"/>
          <w:szCs w:val="24"/>
        </w:rPr>
        <w:t xml:space="preserve"> </w:t>
      </w:r>
      <w:r w:rsidR="00616D88">
        <w:rPr>
          <w:sz w:val="24"/>
          <w:szCs w:val="24"/>
        </w:rPr>
        <w:t>(Fig 6B</w:t>
      </w:r>
      <w:r w:rsidR="00DE2084" w:rsidRPr="00616D88">
        <w:rPr>
          <w:sz w:val="24"/>
          <w:szCs w:val="24"/>
        </w:rPr>
        <w:t>).</w:t>
      </w:r>
      <w:r w:rsidR="00DE2084">
        <w:rPr>
          <w:sz w:val="24"/>
          <w:szCs w:val="24"/>
        </w:rPr>
        <w:t xml:space="preserve"> However, just </w:t>
      </w:r>
      <w:r>
        <w:rPr>
          <w:sz w:val="24"/>
          <w:szCs w:val="24"/>
        </w:rPr>
        <w:t>a</w:t>
      </w:r>
      <w:r w:rsidR="00DE2084">
        <w:rPr>
          <w:sz w:val="24"/>
          <w:szCs w:val="24"/>
        </w:rPr>
        <w:t xml:space="preserve"> 400 fold increase in </w:t>
      </w:r>
      <w:proofErr w:type="spellStart"/>
      <w:r w:rsidR="00DE2084">
        <w:rPr>
          <w:sz w:val="24"/>
          <w:szCs w:val="24"/>
        </w:rPr>
        <w:t>FtsH</w:t>
      </w:r>
      <w:proofErr w:type="spellEnd"/>
      <w:r w:rsidR="00DE2084">
        <w:rPr>
          <w:sz w:val="24"/>
          <w:szCs w:val="24"/>
        </w:rPr>
        <w:t xml:space="preserve"> was sufficien</w:t>
      </w:r>
      <w:r w:rsidR="00616D88">
        <w:rPr>
          <w:sz w:val="24"/>
          <w:szCs w:val="24"/>
        </w:rPr>
        <w:t>t for the regularization of end-</w:t>
      </w:r>
      <w:r w:rsidR="00DE2084">
        <w:rPr>
          <w:sz w:val="24"/>
          <w:szCs w:val="24"/>
        </w:rPr>
        <w:t xml:space="preserve">product at the end of simulation </w:t>
      </w:r>
      <w:r w:rsidR="00BE18E4">
        <w:rPr>
          <w:sz w:val="24"/>
          <w:szCs w:val="24"/>
        </w:rPr>
        <w:t>at an activation time of</w:t>
      </w:r>
      <w:r w:rsidR="002F7886">
        <w:rPr>
          <w:sz w:val="24"/>
          <w:szCs w:val="24"/>
        </w:rPr>
        <w:t xml:space="preserve"> 20 sec </w:t>
      </w:r>
      <w:r w:rsidR="00616D88">
        <w:rPr>
          <w:sz w:val="24"/>
          <w:szCs w:val="24"/>
        </w:rPr>
        <w:t>(Fig 6C</w:t>
      </w:r>
      <w:r w:rsidR="002F7886" w:rsidRPr="00616D88">
        <w:rPr>
          <w:sz w:val="24"/>
          <w:szCs w:val="24"/>
        </w:rPr>
        <w:t>)</w:t>
      </w:r>
      <w:r w:rsidR="002F7886">
        <w:rPr>
          <w:b/>
          <w:sz w:val="24"/>
          <w:szCs w:val="24"/>
        </w:rPr>
        <w:t>.</w:t>
      </w:r>
      <w:r w:rsidR="00F22A8A">
        <w:rPr>
          <w:sz w:val="24"/>
          <w:szCs w:val="24"/>
        </w:rPr>
        <w:t xml:space="preserve"> </w:t>
      </w:r>
      <w:r w:rsidR="00114F8F">
        <w:rPr>
          <w:sz w:val="24"/>
          <w:szCs w:val="24"/>
        </w:rPr>
        <w:t>A</w:t>
      </w:r>
      <w:r w:rsidR="00F22A8A">
        <w:rPr>
          <w:sz w:val="24"/>
          <w:szCs w:val="24"/>
        </w:rPr>
        <w:t xml:space="preserve">n increment in </w:t>
      </w:r>
      <w:proofErr w:type="spellStart"/>
      <w:r w:rsidR="00F22A8A">
        <w:rPr>
          <w:sz w:val="24"/>
          <w:szCs w:val="24"/>
        </w:rPr>
        <w:t>LpxC</w:t>
      </w:r>
      <w:proofErr w:type="spellEnd"/>
      <w:r w:rsidR="00F22A8A">
        <w:rPr>
          <w:sz w:val="24"/>
          <w:szCs w:val="24"/>
        </w:rPr>
        <w:t xml:space="preserve"> concentration by</w:t>
      </w:r>
      <w:r w:rsidR="00114F8F">
        <w:rPr>
          <w:sz w:val="24"/>
          <w:szCs w:val="24"/>
        </w:rPr>
        <w:t xml:space="preserve"> </w:t>
      </w:r>
      <w:r w:rsidR="00A5689C" w:rsidRPr="00A5689C">
        <w:rPr>
          <w:sz w:val="24"/>
          <w:szCs w:val="24"/>
        </w:rPr>
        <w:t xml:space="preserve">1.2 fold resulted in an increased cleavage requirement by </w:t>
      </w:r>
      <w:proofErr w:type="spellStart"/>
      <w:r w:rsidR="00A5689C" w:rsidRPr="00A5689C">
        <w:rPr>
          <w:sz w:val="24"/>
          <w:szCs w:val="24"/>
        </w:rPr>
        <w:t>FtsH</w:t>
      </w:r>
      <w:proofErr w:type="spellEnd"/>
      <w:r w:rsidR="00A5689C" w:rsidRPr="00A5689C">
        <w:rPr>
          <w:sz w:val="24"/>
          <w:szCs w:val="24"/>
        </w:rPr>
        <w:t xml:space="preserve"> of over 1000 fold </w:t>
      </w:r>
      <w:r w:rsidR="00F22A8A">
        <w:rPr>
          <w:sz w:val="24"/>
          <w:szCs w:val="24"/>
        </w:rPr>
        <w:t>at an activation time of</w:t>
      </w:r>
      <w:r w:rsidR="00A5689C">
        <w:rPr>
          <w:sz w:val="24"/>
          <w:szCs w:val="24"/>
        </w:rPr>
        <w:t xml:space="preserve"> 15mins </w:t>
      </w:r>
      <w:r w:rsidR="00616D88">
        <w:rPr>
          <w:sz w:val="24"/>
          <w:szCs w:val="24"/>
        </w:rPr>
        <w:t>(Fig 6D</w:t>
      </w:r>
      <w:r w:rsidR="00A5689C" w:rsidRPr="00616D88">
        <w:rPr>
          <w:sz w:val="24"/>
          <w:szCs w:val="24"/>
        </w:rPr>
        <w:t>)</w:t>
      </w:r>
      <w:r w:rsidR="00616D88">
        <w:rPr>
          <w:sz w:val="24"/>
          <w:szCs w:val="24"/>
        </w:rPr>
        <w:t xml:space="preserve"> and a 300 fold increase </w:t>
      </w:r>
      <w:r w:rsidR="00F22A8A">
        <w:rPr>
          <w:sz w:val="24"/>
          <w:szCs w:val="24"/>
        </w:rPr>
        <w:t xml:space="preserve">when activated </w:t>
      </w:r>
      <w:r w:rsidR="00A5689C">
        <w:rPr>
          <w:sz w:val="24"/>
          <w:szCs w:val="24"/>
        </w:rPr>
        <w:t>at 5mins</w:t>
      </w:r>
      <w:r w:rsidR="00340958">
        <w:rPr>
          <w:sz w:val="24"/>
          <w:szCs w:val="24"/>
        </w:rPr>
        <w:t xml:space="preserve"> </w:t>
      </w:r>
      <w:r w:rsidR="00616D88">
        <w:rPr>
          <w:sz w:val="24"/>
          <w:szCs w:val="24"/>
        </w:rPr>
        <w:t>(Fig 6E</w:t>
      </w:r>
      <w:r w:rsidR="00340958" w:rsidRPr="00616D88">
        <w:rPr>
          <w:sz w:val="24"/>
          <w:szCs w:val="24"/>
        </w:rPr>
        <w:t>)</w:t>
      </w:r>
      <w:r w:rsidR="00A5689C">
        <w:rPr>
          <w:sz w:val="24"/>
          <w:szCs w:val="24"/>
        </w:rPr>
        <w:t>.</w:t>
      </w:r>
      <w:r w:rsidR="00340958">
        <w:rPr>
          <w:sz w:val="24"/>
          <w:szCs w:val="24"/>
        </w:rPr>
        <w:t xml:space="preserve"> However, </w:t>
      </w:r>
      <w:r w:rsidR="00F22A8A">
        <w:rPr>
          <w:sz w:val="24"/>
          <w:szCs w:val="24"/>
        </w:rPr>
        <w:t>at an earlier trigger time of</w:t>
      </w:r>
      <w:r w:rsidR="0072275C">
        <w:rPr>
          <w:sz w:val="24"/>
          <w:szCs w:val="24"/>
        </w:rPr>
        <w:t xml:space="preserve"> 20 sec, a</w:t>
      </w:r>
      <w:r w:rsidR="00340958">
        <w:rPr>
          <w:sz w:val="24"/>
          <w:szCs w:val="24"/>
        </w:rPr>
        <w:t xml:space="preserve"> 250 fold increase in </w:t>
      </w:r>
      <w:proofErr w:type="spellStart"/>
      <w:r w:rsidR="00340958">
        <w:rPr>
          <w:sz w:val="24"/>
          <w:szCs w:val="24"/>
        </w:rPr>
        <w:t>proteolytic</w:t>
      </w:r>
      <w:proofErr w:type="spellEnd"/>
      <w:r w:rsidR="00340958">
        <w:rPr>
          <w:sz w:val="24"/>
          <w:szCs w:val="24"/>
        </w:rPr>
        <w:t xml:space="preserve"> rate was required fo</w:t>
      </w:r>
      <w:r w:rsidR="00616D88">
        <w:rPr>
          <w:sz w:val="24"/>
          <w:szCs w:val="24"/>
        </w:rPr>
        <w:t>r regularization of end-</w:t>
      </w:r>
      <w:r w:rsidR="00390A37">
        <w:rPr>
          <w:sz w:val="24"/>
          <w:szCs w:val="24"/>
        </w:rPr>
        <w:t xml:space="preserve">product </w:t>
      </w:r>
      <w:r w:rsidR="00616D88">
        <w:rPr>
          <w:sz w:val="24"/>
          <w:szCs w:val="24"/>
        </w:rPr>
        <w:t xml:space="preserve">(Fig </w:t>
      </w:r>
      <w:r w:rsidR="00390A37" w:rsidRPr="00616D88">
        <w:rPr>
          <w:sz w:val="24"/>
          <w:szCs w:val="24"/>
        </w:rPr>
        <w:t>6</w:t>
      </w:r>
      <w:r w:rsidR="00616D88">
        <w:rPr>
          <w:sz w:val="24"/>
          <w:szCs w:val="24"/>
        </w:rPr>
        <w:t>F</w:t>
      </w:r>
      <w:r w:rsidR="00390A37" w:rsidRPr="00616D88">
        <w:rPr>
          <w:sz w:val="24"/>
          <w:szCs w:val="24"/>
        </w:rPr>
        <w:t>)</w:t>
      </w:r>
      <w:r w:rsidR="00390A37">
        <w:rPr>
          <w:sz w:val="24"/>
          <w:szCs w:val="24"/>
        </w:rPr>
        <w:t>.</w:t>
      </w:r>
      <w:r w:rsidR="00F22A8A">
        <w:rPr>
          <w:sz w:val="24"/>
          <w:szCs w:val="24"/>
        </w:rPr>
        <w:t xml:space="preserve"> The </w:t>
      </w:r>
      <w:proofErr w:type="spellStart"/>
      <w:r w:rsidR="00765EC2" w:rsidRPr="00765EC2">
        <w:rPr>
          <w:sz w:val="24"/>
          <w:szCs w:val="24"/>
        </w:rPr>
        <w:t>FtsH</w:t>
      </w:r>
      <w:proofErr w:type="spellEnd"/>
      <w:r w:rsidR="00765EC2" w:rsidRPr="00765EC2">
        <w:rPr>
          <w:sz w:val="24"/>
          <w:szCs w:val="24"/>
        </w:rPr>
        <w:t xml:space="preserve"> req</w:t>
      </w:r>
      <w:r w:rsidR="00765EC2">
        <w:rPr>
          <w:sz w:val="24"/>
          <w:szCs w:val="24"/>
        </w:rPr>
        <w:t>uirement at a 1.1 fold increase</w:t>
      </w:r>
      <w:r w:rsidR="00765EC2" w:rsidRPr="00765EC2">
        <w:rPr>
          <w:sz w:val="24"/>
          <w:szCs w:val="24"/>
        </w:rPr>
        <w:t xml:space="preserve"> in </w:t>
      </w:r>
      <w:proofErr w:type="spellStart"/>
      <w:r w:rsidR="00765EC2" w:rsidRPr="00765EC2">
        <w:rPr>
          <w:sz w:val="24"/>
          <w:szCs w:val="24"/>
        </w:rPr>
        <w:t>LpxC</w:t>
      </w:r>
      <w:proofErr w:type="spellEnd"/>
      <w:r w:rsidR="00765EC2">
        <w:rPr>
          <w:sz w:val="24"/>
          <w:szCs w:val="24"/>
        </w:rPr>
        <w:t xml:space="preserve"> amounts was much less. At a trigger point of 15mins, </w:t>
      </w:r>
      <w:r w:rsidR="000432F4">
        <w:rPr>
          <w:sz w:val="24"/>
          <w:szCs w:val="24"/>
        </w:rPr>
        <w:t>an increased cleavage rate of 1000 folds was required for normalization</w:t>
      </w:r>
      <w:r w:rsidR="00F83F0A">
        <w:rPr>
          <w:sz w:val="24"/>
          <w:szCs w:val="24"/>
        </w:rPr>
        <w:t xml:space="preserve"> (Fig 6G</w:t>
      </w:r>
      <w:r w:rsidR="00C85761" w:rsidRPr="00F83F0A">
        <w:rPr>
          <w:sz w:val="24"/>
          <w:szCs w:val="24"/>
        </w:rPr>
        <w:t>)</w:t>
      </w:r>
      <w:r w:rsidR="000432F4">
        <w:rPr>
          <w:sz w:val="24"/>
          <w:szCs w:val="24"/>
        </w:rPr>
        <w:t xml:space="preserve">. Reducing the trigger time to 5mins reduced the rate requirement of </w:t>
      </w:r>
      <w:proofErr w:type="spellStart"/>
      <w:r w:rsidR="000432F4">
        <w:rPr>
          <w:sz w:val="24"/>
          <w:szCs w:val="24"/>
        </w:rPr>
        <w:t>FtsH</w:t>
      </w:r>
      <w:proofErr w:type="spellEnd"/>
      <w:r w:rsidR="000432F4">
        <w:rPr>
          <w:sz w:val="24"/>
          <w:szCs w:val="24"/>
        </w:rPr>
        <w:t xml:space="preserve"> to about 250 folds</w:t>
      </w:r>
      <w:r w:rsidR="00C85761">
        <w:rPr>
          <w:sz w:val="24"/>
          <w:szCs w:val="24"/>
        </w:rPr>
        <w:t xml:space="preserve"> </w:t>
      </w:r>
      <w:r w:rsidR="00C85761" w:rsidRPr="00F83F0A">
        <w:rPr>
          <w:sz w:val="24"/>
          <w:szCs w:val="24"/>
        </w:rPr>
        <w:t>(</w:t>
      </w:r>
      <w:r w:rsidR="00F83F0A" w:rsidRPr="00F83F0A">
        <w:rPr>
          <w:sz w:val="24"/>
          <w:szCs w:val="24"/>
        </w:rPr>
        <w:t xml:space="preserve">Fig </w:t>
      </w:r>
      <w:r w:rsidR="00F83F0A">
        <w:rPr>
          <w:sz w:val="24"/>
          <w:szCs w:val="24"/>
        </w:rPr>
        <w:t>6H</w:t>
      </w:r>
      <w:r w:rsidR="00C85761" w:rsidRPr="00F83F0A">
        <w:rPr>
          <w:sz w:val="24"/>
          <w:szCs w:val="24"/>
        </w:rPr>
        <w:t>)</w:t>
      </w:r>
      <w:r w:rsidR="000432F4">
        <w:rPr>
          <w:sz w:val="24"/>
          <w:szCs w:val="24"/>
        </w:rPr>
        <w:t xml:space="preserve">. A further trigger reduction time to 20 sec </w:t>
      </w:r>
      <w:r w:rsidR="000432F4">
        <w:rPr>
          <w:sz w:val="24"/>
          <w:szCs w:val="24"/>
        </w:rPr>
        <w:lastRenderedPageBreak/>
        <w:t>resulted in an increased cleavage requirement rate of 200 folds</w:t>
      </w:r>
      <w:r w:rsidR="00C85761">
        <w:rPr>
          <w:b/>
          <w:sz w:val="24"/>
          <w:szCs w:val="24"/>
        </w:rPr>
        <w:t xml:space="preserve"> </w:t>
      </w:r>
      <w:r w:rsidR="00C85761" w:rsidRPr="00F83F0A">
        <w:rPr>
          <w:sz w:val="24"/>
          <w:szCs w:val="24"/>
        </w:rPr>
        <w:t>(</w:t>
      </w:r>
      <w:r w:rsidR="00F83F0A" w:rsidRPr="00F83F0A">
        <w:rPr>
          <w:sz w:val="24"/>
          <w:szCs w:val="24"/>
        </w:rPr>
        <w:t xml:space="preserve">Fig </w:t>
      </w:r>
      <w:r w:rsidR="00F83F0A">
        <w:rPr>
          <w:sz w:val="24"/>
          <w:szCs w:val="24"/>
        </w:rPr>
        <w:t>6I</w:t>
      </w:r>
      <w:r w:rsidR="00C85761" w:rsidRPr="00F83F0A">
        <w:rPr>
          <w:sz w:val="24"/>
          <w:szCs w:val="24"/>
        </w:rPr>
        <w:t>)</w:t>
      </w:r>
      <w:r w:rsidR="000432F4">
        <w:rPr>
          <w:sz w:val="24"/>
          <w:szCs w:val="24"/>
        </w:rPr>
        <w:t xml:space="preserve">. At </w:t>
      </w:r>
      <w:r w:rsidR="0039707A">
        <w:rPr>
          <w:sz w:val="24"/>
          <w:szCs w:val="24"/>
        </w:rPr>
        <w:t xml:space="preserve">this </w:t>
      </w:r>
      <w:r w:rsidR="00C31A5D">
        <w:rPr>
          <w:sz w:val="24"/>
          <w:szCs w:val="24"/>
        </w:rPr>
        <w:t>trigger</w:t>
      </w:r>
      <w:r w:rsidR="0039707A">
        <w:rPr>
          <w:sz w:val="24"/>
          <w:szCs w:val="24"/>
        </w:rPr>
        <w:t xml:space="preserve"> point, </w:t>
      </w:r>
      <w:r w:rsidR="000432F4">
        <w:rPr>
          <w:sz w:val="24"/>
          <w:szCs w:val="24"/>
        </w:rPr>
        <w:t>about 1</w:t>
      </w:r>
      <w:r w:rsidR="0039707A">
        <w:rPr>
          <w:sz w:val="24"/>
          <w:szCs w:val="24"/>
        </w:rPr>
        <w:t>.4% of the required optimal end-</w:t>
      </w:r>
      <w:r w:rsidR="000432F4">
        <w:rPr>
          <w:sz w:val="24"/>
          <w:szCs w:val="24"/>
        </w:rPr>
        <w:t>product is made</w:t>
      </w:r>
      <w:r w:rsidR="0039707A">
        <w:rPr>
          <w:sz w:val="24"/>
          <w:szCs w:val="24"/>
        </w:rPr>
        <w:t>,</w:t>
      </w:r>
      <w:r w:rsidR="000432F4">
        <w:rPr>
          <w:sz w:val="24"/>
          <w:szCs w:val="24"/>
        </w:rPr>
        <w:t xml:space="preserve"> </w:t>
      </w:r>
      <w:r w:rsidR="0039707A">
        <w:rPr>
          <w:sz w:val="24"/>
          <w:szCs w:val="24"/>
        </w:rPr>
        <w:t>yet</w:t>
      </w:r>
      <w:r w:rsidR="000432F4">
        <w:rPr>
          <w:sz w:val="24"/>
          <w:szCs w:val="24"/>
        </w:rPr>
        <w:t xml:space="preserve"> required a 200 fold increased </w:t>
      </w:r>
      <w:proofErr w:type="spellStart"/>
      <w:r w:rsidR="000432F4">
        <w:rPr>
          <w:sz w:val="24"/>
          <w:szCs w:val="24"/>
        </w:rPr>
        <w:t>proteolytic</w:t>
      </w:r>
      <w:proofErr w:type="spellEnd"/>
      <w:r w:rsidR="000432F4">
        <w:rPr>
          <w:sz w:val="24"/>
          <w:szCs w:val="24"/>
        </w:rPr>
        <w:t xml:space="preserve"> activity to </w:t>
      </w:r>
      <w:r w:rsidR="00F83F0A">
        <w:rPr>
          <w:sz w:val="24"/>
          <w:szCs w:val="24"/>
        </w:rPr>
        <w:t>bring down the levels of end-</w:t>
      </w:r>
      <w:r w:rsidR="00FC44CF">
        <w:rPr>
          <w:sz w:val="24"/>
          <w:szCs w:val="24"/>
        </w:rPr>
        <w:t>product to optimum</w:t>
      </w:r>
      <w:r w:rsidR="000432F4">
        <w:rPr>
          <w:sz w:val="24"/>
          <w:szCs w:val="24"/>
        </w:rPr>
        <w:t xml:space="preserve">. </w:t>
      </w:r>
    </w:p>
    <w:p w:rsidR="007A40C4" w:rsidRPr="00F83F0A" w:rsidRDefault="00F83F0A" w:rsidP="00F83F0A">
      <w:pPr>
        <w:spacing w:line="480" w:lineRule="auto"/>
        <w:jc w:val="center"/>
        <w:rPr>
          <w:b/>
        </w:rPr>
      </w:pPr>
      <w:r>
        <w:rPr>
          <w:b/>
        </w:rPr>
        <w:t>Fig 6</w:t>
      </w:r>
    </w:p>
    <w:p w:rsidR="00F83F0A" w:rsidRDefault="00F83F0A" w:rsidP="00713CEC">
      <w:pPr>
        <w:spacing w:line="480" w:lineRule="auto"/>
        <w:jc w:val="center"/>
        <w:rPr>
          <w:b/>
          <w:sz w:val="32"/>
          <w:szCs w:val="32"/>
        </w:rPr>
      </w:pPr>
    </w:p>
    <w:p w:rsidR="00F83F0A" w:rsidRDefault="00F83F0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39707A" w:rsidRDefault="0039707A" w:rsidP="00114F8F">
      <w:pPr>
        <w:spacing w:line="480" w:lineRule="auto"/>
        <w:rPr>
          <w:b/>
          <w:sz w:val="32"/>
          <w:szCs w:val="32"/>
        </w:rPr>
      </w:pPr>
    </w:p>
    <w:p w:rsidR="00A42665" w:rsidRDefault="00A42665" w:rsidP="00114F8F">
      <w:pPr>
        <w:spacing w:line="480" w:lineRule="auto"/>
        <w:rPr>
          <w:b/>
          <w:sz w:val="32"/>
          <w:szCs w:val="32"/>
        </w:rPr>
      </w:pPr>
    </w:p>
    <w:p w:rsidR="0039707A" w:rsidRDefault="0039707A" w:rsidP="00114F8F">
      <w:pPr>
        <w:spacing w:line="480" w:lineRule="auto"/>
        <w:rPr>
          <w:b/>
          <w:sz w:val="32"/>
          <w:szCs w:val="32"/>
        </w:rPr>
      </w:pPr>
    </w:p>
    <w:p w:rsidR="004204D2" w:rsidRDefault="004204D2" w:rsidP="00114F8F">
      <w:pPr>
        <w:spacing w:line="480" w:lineRule="auto"/>
        <w:rPr>
          <w:b/>
          <w:sz w:val="32"/>
          <w:szCs w:val="32"/>
        </w:rPr>
      </w:pPr>
    </w:p>
    <w:p w:rsidR="007A40C4" w:rsidRPr="00F83F0A" w:rsidRDefault="007A40C4" w:rsidP="00713CEC">
      <w:pPr>
        <w:spacing w:line="480" w:lineRule="auto"/>
        <w:jc w:val="center"/>
        <w:rPr>
          <w:b/>
          <w:sz w:val="32"/>
          <w:szCs w:val="32"/>
          <w:u w:val="single"/>
        </w:rPr>
      </w:pPr>
      <w:r w:rsidRPr="00F83F0A">
        <w:rPr>
          <w:b/>
          <w:sz w:val="32"/>
          <w:szCs w:val="32"/>
        </w:rPr>
        <w:lastRenderedPageBreak/>
        <w:t xml:space="preserve">4.0 </w:t>
      </w:r>
      <w:r w:rsidRPr="00F83F0A">
        <w:rPr>
          <w:b/>
          <w:sz w:val="32"/>
          <w:szCs w:val="32"/>
          <w:u w:val="single"/>
        </w:rPr>
        <w:t>DISCUSSION</w:t>
      </w:r>
    </w:p>
    <w:p w:rsidR="007550F3" w:rsidRDefault="007550F3" w:rsidP="00713CEC">
      <w:pPr>
        <w:spacing w:line="480" w:lineRule="auto"/>
        <w:jc w:val="both"/>
        <w:rPr>
          <w:sz w:val="24"/>
          <w:szCs w:val="24"/>
        </w:rPr>
      </w:pPr>
      <w:r>
        <w:rPr>
          <w:sz w:val="24"/>
          <w:szCs w:val="24"/>
        </w:rPr>
        <w:t xml:space="preserve">Despite its obvious biological </w:t>
      </w:r>
      <w:r w:rsidR="00BE5EF2">
        <w:rPr>
          <w:sz w:val="24"/>
          <w:szCs w:val="24"/>
        </w:rPr>
        <w:t>significance</w:t>
      </w:r>
      <w:r w:rsidR="0035218B">
        <w:rPr>
          <w:sz w:val="24"/>
          <w:szCs w:val="24"/>
        </w:rPr>
        <w:t>, bio</w:t>
      </w:r>
      <w:r>
        <w:rPr>
          <w:sz w:val="24"/>
          <w:szCs w:val="24"/>
        </w:rPr>
        <w:t xml:space="preserve">synthesis </w:t>
      </w:r>
      <w:r w:rsidR="0035218B">
        <w:rPr>
          <w:sz w:val="24"/>
          <w:szCs w:val="24"/>
        </w:rPr>
        <w:t xml:space="preserve">of Lipid A </w:t>
      </w:r>
      <w:r w:rsidR="007D452C">
        <w:rPr>
          <w:sz w:val="24"/>
          <w:szCs w:val="24"/>
        </w:rPr>
        <w:t>and importantly its regulatory mechanism</w:t>
      </w:r>
      <w:r w:rsidR="00481315">
        <w:rPr>
          <w:sz w:val="24"/>
          <w:szCs w:val="24"/>
        </w:rPr>
        <w:t>s are</w:t>
      </w:r>
      <w:r>
        <w:rPr>
          <w:sz w:val="24"/>
          <w:szCs w:val="24"/>
        </w:rPr>
        <w:t xml:space="preserve"> poorly understood.  </w:t>
      </w:r>
      <w:r w:rsidR="00022243">
        <w:rPr>
          <w:sz w:val="24"/>
          <w:szCs w:val="24"/>
        </w:rPr>
        <w:t xml:space="preserve">The complete </w:t>
      </w:r>
      <w:r w:rsidR="004204D2">
        <w:rPr>
          <w:sz w:val="24"/>
          <w:szCs w:val="24"/>
        </w:rPr>
        <w:t xml:space="preserve">Lipid A </w:t>
      </w:r>
      <w:r w:rsidR="0035218B">
        <w:rPr>
          <w:sz w:val="24"/>
          <w:szCs w:val="24"/>
        </w:rPr>
        <w:t xml:space="preserve">pathway </w:t>
      </w:r>
      <w:r w:rsidR="000E174E">
        <w:rPr>
          <w:sz w:val="24"/>
          <w:szCs w:val="24"/>
        </w:rPr>
        <w:t xml:space="preserve">in </w:t>
      </w:r>
      <w:r w:rsidR="000E174E">
        <w:rPr>
          <w:i/>
          <w:sz w:val="24"/>
          <w:szCs w:val="24"/>
        </w:rPr>
        <w:t xml:space="preserve">E. coli </w:t>
      </w:r>
      <w:r w:rsidR="0035218B">
        <w:rPr>
          <w:sz w:val="24"/>
          <w:szCs w:val="24"/>
        </w:rPr>
        <w:t xml:space="preserve">consists </w:t>
      </w:r>
      <w:r w:rsidR="004204D2">
        <w:rPr>
          <w:sz w:val="24"/>
          <w:szCs w:val="24"/>
        </w:rPr>
        <w:t>of nine</w:t>
      </w:r>
      <w:r w:rsidR="00022243">
        <w:rPr>
          <w:sz w:val="24"/>
          <w:szCs w:val="24"/>
        </w:rPr>
        <w:t xml:space="preserve"> enzymes in length and</w:t>
      </w:r>
      <w:r w:rsidR="0035218B">
        <w:rPr>
          <w:sz w:val="24"/>
          <w:szCs w:val="24"/>
        </w:rPr>
        <w:t xml:space="preserve"> involves </w:t>
      </w:r>
      <w:r w:rsidR="001F0A1E">
        <w:rPr>
          <w:sz w:val="24"/>
          <w:szCs w:val="24"/>
        </w:rPr>
        <w:t>nine</w:t>
      </w:r>
      <w:r w:rsidR="0035218B">
        <w:rPr>
          <w:sz w:val="24"/>
          <w:szCs w:val="24"/>
        </w:rPr>
        <w:t xml:space="preserve"> intermediates </w:t>
      </w:r>
      <w:r w:rsidR="0035218B">
        <w:rPr>
          <w:b/>
          <w:sz w:val="24"/>
          <w:szCs w:val="24"/>
        </w:rPr>
        <w:t>(</w:t>
      </w:r>
      <w:proofErr w:type="spellStart"/>
      <w:r w:rsidR="0035218B">
        <w:rPr>
          <w:b/>
          <w:sz w:val="24"/>
          <w:szCs w:val="24"/>
        </w:rPr>
        <w:t>Raetz</w:t>
      </w:r>
      <w:proofErr w:type="spellEnd"/>
      <w:r w:rsidR="0035218B">
        <w:rPr>
          <w:b/>
          <w:sz w:val="24"/>
          <w:szCs w:val="24"/>
        </w:rPr>
        <w:t xml:space="preserve"> </w:t>
      </w:r>
      <w:r w:rsidR="0035218B">
        <w:rPr>
          <w:b/>
          <w:i/>
          <w:sz w:val="24"/>
          <w:szCs w:val="24"/>
        </w:rPr>
        <w:t xml:space="preserve">et al., </w:t>
      </w:r>
      <w:r w:rsidR="0035218B">
        <w:rPr>
          <w:b/>
          <w:sz w:val="24"/>
          <w:szCs w:val="24"/>
        </w:rPr>
        <w:t>2007)</w:t>
      </w:r>
      <w:r w:rsidR="00E855B2">
        <w:rPr>
          <w:sz w:val="24"/>
          <w:szCs w:val="24"/>
        </w:rPr>
        <w:t xml:space="preserve">. </w:t>
      </w:r>
      <w:r w:rsidR="00022243">
        <w:rPr>
          <w:sz w:val="24"/>
          <w:szCs w:val="24"/>
        </w:rPr>
        <w:t>It is not surprising perhaps that experimental work is incomplete and whilst this forms a very useful framework</w:t>
      </w:r>
      <w:r w:rsidR="001F0A1E">
        <w:rPr>
          <w:sz w:val="24"/>
          <w:szCs w:val="24"/>
        </w:rPr>
        <w:t>,</w:t>
      </w:r>
      <w:r w:rsidR="00022243">
        <w:rPr>
          <w:sz w:val="24"/>
          <w:szCs w:val="24"/>
        </w:rPr>
        <w:t xml:space="preserve"> it is unable to generate predictions involving the behaviour of the whole pathway under variable conditions. Such information would be invaluable for the fields of bacteriology, immunology and of course drug discovery.</w:t>
      </w:r>
    </w:p>
    <w:p w:rsidR="007A40C4" w:rsidRDefault="00022243" w:rsidP="00713CEC">
      <w:pPr>
        <w:spacing w:line="480" w:lineRule="auto"/>
        <w:jc w:val="both"/>
        <w:rPr>
          <w:sz w:val="24"/>
          <w:szCs w:val="24"/>
        </w:rPr>
      </w:pPr>
      <w:r>
        <w:rPr>
          <w:sz w:val="24"/>
          <w:szCs w:val="24"/>
        </w:rPr>
        <w:t xml:space="preserve">Experimental research has identified </w:t>
      </w:r>
      <w:proofErr w:type="spellStart"/>
      <w:r w:rsidR="007A40C4">
        <w:rPr>
          <w:sz w:val="24"/>
          <w:szCs w:val="24"/>
        </w:rPr>
        <w:t>LpxA</w:t>
      </w:r>
      <w:proofErr w:type="spellEnd"/>
      <w:r w:rsidR="007A40C4">
        <w:rPr>
          <w:sz w:val="24"/>
          <w:szCs w:val="24"/>
        </w:rPr>
        <w:t xml:space="preserve"> </w:t>
      </w:r>
      <w:r>
        <w:rPr>
          <w:sz w:val="24"/>
          <w:szCs w:val="24"/>
        </w:rPr>
        <w:t>as</w:t>
      </w:r>
      <w:r w:rsidR="007A40C4">
        <w:rPr>
          <w:sz w:val="24"/>
          <w:szCs w:val="24"/>
        </w:rPr>
        <w:t xml:space="preserve"> the first step in the LPS biosynthetic pathway</w:t>
      </w:r>
      <w:r w:rsidR="000F3057">
        <w:rPr>
          <w:sz w:val="24"/>
          <w:szCs w:val="24"/>
        </w:rPr>
        <w:t xml:space="preserve"> and</w:t>
      </w:r>
      <w:r w:rsidR="00481315">
        <w:rPr>
          <w:sz w:val="24"/>
          <w:szCs w:val="24"/>
        </w:rPr>
        <w:t xml:space="preserve"> due to</w:t>
      </w:r>
      <w:r w:rsidR="007A40C4">
        <w:rPr>
          <w:sz w:val="24"/>
          <w:szCs w:val="24"/>
        </w:rPr>
        <w:t xml:space="preserve"> its unfavourable equilibrium constant</w:t>
      </w:r>
      <w:r>
        <w:rPr>
          <w:sz w:val="24"/>
          <w:szCs w:val="24"/>
        </w:rPr>
        <w:t xml:space="preserve"> </w:t>
      </w:r>
      <w:r w:rsidR="001F0A1E">
        <w:rPr>
          <w:b/>
          <w:sz w:val="24"/>
          <w:szCs w:val="24"/>
        </w:rPr>
        <w:t xml:space="preserve">(Anderson </w:t>
      </w:r>
      <w:r w:rsidR="001F0A1E">
        <w:rPr>
          <w:b/>
          <w:i/>
          <w:sz w:val="24"/>
          <w:szCs w:val="24"/>
        </w:rPr>
        <w:t xml:space="preserve">et al., </w:t>
      </w:r>
      <w:r w:rsidR="001F0A1E">
        <w:rPr>
          <w:b/>
          <w:sz w:val="24"/>
          <w:szCs w:val="24"/>
        </w:rPr>
        <w:t>1993</w:t>
      </w:r>
      <w:r w:rsidRPr="001F0A1E">
        <w:rPr>
          <w:b/>
          <w:sz w:val="24"/>
          <w:szCs w:val="24"/>
        </w:rPr>
        <w:t>)</w:t>
      </w:r>
      <w:proofErr w:type="gramStart"/>
      <w:r w:rsidR="00481315">
        <w:rPr>
          <w:sz w:val="24"/>
          <w:szCs w:val="24"/>
        </w:rPr>
        <w:t>,</w:t>
      </w:r>
      <w:proofErr w:type="gramEnd"/>
      <w:r w:rsidR="00D20EC3">
        <w:rPr>
          <w:sz w:val="24"/>
          <w:szCs w:val="24"/>
        </w:rPr>
        <w:t xml:space="preserve"> </w:t>
      </w:r>
      <w:proofErr w:type="spellStart"/>
      <w:r w:rsidR="007A40C4">
        <w:rPr>
          <w:sz w:val="24"/>
          <w:szCs w:val="24"/>
        </w:rPr>
        <w:t>LpxC</w:t>
      </w:r>
      <w:proofErr w:type="spellEnd"/>
      <w:r w:rsidR="007A40C4">
        <w:rPr>
          <w:sz w:val="24"/>
          <w:szCs w:val="24"/>
        </w:rPr>
        <w:t xml:space="preserve"> </w:t>
      </w:r>
      <w:r>
        <w:rPr>
          <w:sz w:val="24"/>
          <w:szCs w:val="24"/>
        </w:rPr>
        <w:t xml:space="preserve">is thought to be </w:t>
      </w:r>
      <w:r w:rsidR="007A40C4">
        <w:rPr>
          <w:sz w:val="24"/>
          <w:szCs w:val="24"/>
        </w:rPr>
        <w:t xml:space="preserve">the first committed enzyme </w:t>
      </w:r>
      <w:r w:rsidR="007550F3" w:rsidRPr="007550F3">
        <w:rPr>
          <w:b/>
          <w:sz w:val="24"/>
          <w:szCs w:val="24"/>
        </w:rPr>
        <w:t>(</w:t>
      </w:r>
      <w:r w:rsidR="001F0A1E">
        <w:rPr>
          <w:rFonts w:cs="Arial"/>
          <w:b/>
          <w:sz w:val="24"/>
          <w:szCs w:val="24"/>
          <w:shd w:val="clear" w:color="auto" w:fill="FFFFFF"/>
        </w:rPr>
        <w:t>Barb and Zhou, 2008</w:t>
      </w:r>
      <w:r w:rsidR="007550F3" w:rsidRPr="007550F3">
        <w:rPr>
          <w:b/>
          <w:sz w:val="24"/>
          <w:szCs w:val="24"/>
        </w:rPr>
        <w:t>)</w:t>
      </w:r>
      <w:r w:rsidR="007A40C4">
        <w:rPr>
          <w:sz w:val="24"/>
          <w:szCs w:val="24"/>
        </w:rPr>
        <w:t xml:space="preserve">. </w:t>
      </w:r>
      <w:r w:rsidR="00481315">
        <w:rPr>
          <w:sz w:val="24"/>
          <w:szCs w:val="24"/>
        </w:rPr>
        <w:t>N</w:t>
      </w:r>
      <w:r w:rsidR="006133A0">
        <w:rPr>
          <w:sz w:val="24"/>
          <w:szCs w:val="24"/>
        </w:rPr>
        <w:t xml:space="preserve">o experimental data are available to clarify whether such a large </w:t>
      </w:r>
      <w:r w:rsidR="00BE5EF2">
        <w:rPr>
          <w:sz w:val="24"/>
          <w:szCs w:val="24"/>
        </w:rPr>
        <w:t>unfavourable</w:t>
      </w:r>
      <w:r w:rsidR="006133A0">
        <w:rPr>
          <w:sz w:val="24"/>
          <w:szCs w:val="24"/>
        </w:rPr>
        <w:t xml:space="preserve"> equilibrium constant could be capable of provid</w:t>
      </w:r>
      <w:r w:rsidR="001F0A1E">
        <w:rPr>
          <w:sz w:val="24"/>
          <w:szCs w:val="24"/>
        </w:rPr>
        <w:t>ing the number of intermediary</w:t>
      </w:r>
      <w:r w:rsidR="006133A0">
        <w:rPr>
          <w:sz w:val="24"/>
          <w:szCs w:val="24"/>
        </w:rPr>
        <w:t xml:space="preserve"> metabolites </w:t>
      </w:r>
      <w:r w:rsidR="00521804">
        <w:rPr>
          <w:sz w:val="24"/>
          <w:szCs w:val="24"/>
        </w:rPr>
        <w:t xml:space="preserve">required </w:t>
      </w:r>
      <w:r w:rsidR="006133A0">
        <w:rPr>
          <w:sz w:val="24"/>
          <w:szCs w:val="24"/>
        </w:rPr>
        <w:t xml:space="preserve">for the synthesis of LPS.  </w:t>
      </w:r>
      <w:r w:rsidR="00521804">
        <w:rPr>
          <w:sz w:val="24"/>
          <w:szCs w:val="24"/>
        </w:rPr>
        <w:t xml:space="preserve">It has been postulated that </w:t>
      </w:r>
      <w:r w:rsidR="00C22E5B">
        <w:rPr>
          <w:sz w:val="24"/>
          <w:szCs w:val="24"/>
        </w:rPr>
        <w:t>reactions with such</w:t>
      </w:r>
      <w:r w:rsidR="00521804">
        <w:rPr>
          <w:sz w:val="24"/>
          <w:szCs w:val="24"/>
        </w:rPr>
        <w:t xml:space="preserve"> </w:t>
      </w:r>
      <w:r w:rsidR="00B40F6B">
        <w:rPr>
          <w:sz w:val="24"/>
          <w:szCs w:val="24"/>
        </w:rPr>
        <w:t>highly unfavourable</w:t>
      </w:r>
      <w:r w:rsidR="00521804">
        <w:rPr>
          <w:sz w:val="24"/>
          <w:szCs w:val="24"/>
        </w:rPr>
        <w:t xml:space="preserve"> equilibrium constant may not actually exist </w:t>
      </w:r>
      <w:r w:rsidR="00521804" w:rsidRPr="001F0A1E">
        <w:rPr>
          <w:i/>
          <w:sz w:val="24"/>
          <w:szCs w:val="24"/>
        </w:rPr>
        <w:t>in vivo</w:t>
      </w:r>
      <w:r w:rsidR="00C22E5B">
        <w:rPr>
          <w:i/>
          <w:sz w:val="24"/>
          <w:szCs w:val="24"/>
        </w:rPr>
        <w:t xml:space="preserve"> </w:t>
      </w:r>
      <w:r w:rsidR="00C22E5B">
        <w:rPr>
          <w:b/>
          <w:sz w:val="24"/>
          <w:szCs w:val="24"/>
        </w:rPr>
        <w:t>(</w:t>
      </w:r>
      <w:proofErr w:type="spellStart"/>
      <w:r w:rsidR="00C22E5B">
        <w:rPr>
          <w:b/>
          <w:sz w:val="24"/>
          <w:szCs w:val="24"/>
        </w:rPr>
        <w:t>Lunn</w:t>
      </w:r>
      <w:proofErr w:type="spellEnd"/>
      <w:r w:rsidR="00C22E5B">
        <w:rPr>
          <w:b/>
          <w:sz w:val="24"/>
          <w:szCs w:val="24"/>
        </w:rPr>
        <w:t xml:space="preserve"> </w:t>
      </w:r>
      <w:r w:rsidR="00C22E5B">
        <w:rPr>
          <w:b/>
          <w:i/>
          <w:sz w:val="24"/>
          <w:szCs w:val="24"/>
        </w:rPr>
        <w:t xml:space="preserve">et al., </w:t>
      </w:r>
      <w:r w:rsidR="00C22E5B">
        <w:rPr>
          <w:b/>
          <w:sz w:val="24"/>
          <w:szCs w:val="24"/>
        </w:rPr>
        <w:t>1990)</w:t>
      </w:r>
      <w:r w:rsidR="00521804">
        <w:rPr>
          <w:sz w:val="24"/>
          <w:szCs w:val="24"/>
        </w:rPr>
        <w:t xml:space="preserve">.  </w:t>
      </w:r>
      <w:r w:rsidR="000F3057">
        <w:rPr>
          <w:sz w:val="24"/>
          <w:szCs w:val="24"/>
        </w:rPr>
        <w:t>However</w:t>
      </w:r>
      <w:r w:rsidR="00521804">
        <w:rPr>
          <w:sz w:val="24"/>
          <w:szCs w:val="24"/>
        </w:rPr>
        <w:t>, our simulations (using known kine</w:t>
      </w:r>
      <w:r w:rsidR="006133A0">
        <w:rPr>
          <w:sz w:val="24"/>
          <w:szCs w:val="24"/>
        </w:rPr>
        <w:t xml:space="preserve">tic parameters </w:t>
      </w:r>
      <w:r w:rsidR="00521804">
        <w:rPr>
          <w:sz w:val="24"/>
          <w:szCs w:val="24"/>
        </w:rPr>
        <w:t>for</w:t>
      </w:r>
      <w:r w:rsidR="006133A0">
        <w:rPr>
          <w:sz w:val="24"/>
          <w:szCs w:val="24"/>
        </w:rPr>
        <w:t xml:space="preserve"> </w:t>
      </w:r>
      <w:proofErr w:type="spellStart"/>
      <w:r w:rsidR="006133A0">
        <w:rPr>
          <w:sz w:val="24"/>
          <w:szCs w:val="24"/>
        </w:rPr>
        <w:t>LpxA</w:t>
      </w:r>
      <w:proofErr w:type="spellEnd"/>
      <w:r w:rsidR="006133A0">
        <w:rPr>
          <w:sz w:val="24"/>
          <w:szCs w:val="24"/>
        </w:rPr>
        <w:t xml:space="preserve"> and </w:t>
      </w:r>
      <w:proofErr w:type="spellStart"/>
      <w:r w:rsidR="006133A0">
        <w:rPr>
          <w:sz w:val="24"/>
          <w:szCs w:val="24"/>
        </w:rPr>
        <w:t>LpxC</w:t>
      </w:r>
      <w:proofErr w:type="spellEnd"/>
      <w:r w:rsidR="006133A0">
        <w:rPr>
          <w:sz w:val="24"/>
          <w:szCs w:val="24"/>
        </w:rPr>
        <w:t xml:space="preserve">) suggest that the </w:t>
      </w:r>
      <w:r w:rsidR="00C244D0">
        <w:rPr>
          <w:sz w:val="24"/>
          <w:szCs w:val="24"/>
        </w:rPr>
        <w:t xml:space="preserve">catalytic activity </w:t>
      </w:r>
      <w:r w:rsidR="006133A0">
        <w:rPr>
          <w:sz w:val="24"/>
          <w:szCs w:val="24"/>
        </w:rPr>
        <w:t xml:space="preserve">of </w:t>
      </w:r>
      <w:proofErr w:type="spellStart"/>
      <w:r w:rsidR="006133A0">
        <w:rPr>
          <w:sz w:val="24"/>
          <w:szCs w:val="24"/>
        </w:rPr>
        <w:t>LpxC</w:t>
      </w:r>
      <w:proofErr w:type="spellEnd"/>
      <w:r w:rsidR="006133A0">
        <w:rPr>
          <w:sz w:val="24"/>
          <w:szCs w:val="24"/>
        </w:rPr>
        <w:t xml:space="preserve"> is </w:t>
      </w:r>
      <w:r w:rsidR="00C244D0">
        <w:rPr>
          <w:sz w:val="24"/>
          <w:szCs w:val="24"/>
        </w:rPr>
        <w:t xml:space="preserve">indeed </w:t>
      </w:r>
      <w:r w:rsidR="006133A0">
        <w:rPr>
          <w:sz w:val="24"/>
          <w:szCs w:val="24"/>
        </w:rPr>
        <w:t>sufficient to overturn the unfavourable equilibrium</w:t>
      </w:r>
      <w:r w:rsidR="00C244D0">
        <w:rPr>
          <w:sz w:val="24"/>
          <w:szCs w:val="24"/>
        </w:rPr>
        <w:t xml:space="preserve"> constant</w:t>
      </w:r>
      <w:r w:rsidR="006133A0">
        <w:rPr>
          <w:sz w:val="24"/>
          <w:szCs w:val="24"/>
        </w:rPr>
        <w:t xml:space="preserve"> </w:t>
      </w:r>
      <w:r w:rsidR="00C244D0">
        <w:rPr>
          <w:sz w:val="24"/>
          <w:szCs w:val="24"/>
        </w:rPr>
        <w:t xml:space="preserve">proposed for </w:t>
      </w:r>
      <w:proofErr w:type="spellStart"/>
      <w:r w:rsidR="00481315">
        <w:rPr>
          <w:sz w:val="24"/>
          <w:szCs w:val="24"/>
        </w:rPr>
        <w:t>LpxA</w:t>
      </w:r>
      <w:proofErr w:type="spellEnd"/>
      <w:r w:rsidR="00481315">
        <w:rPr>
          <w:sz w:val="24"/>
          <w:szCs w:val="24"/>
        </w:rPr>
        <w:t xml:space="preserve"> (Fig. 4B). </w:t>
      </w:r>
      <w:r w:rsidR="00114F8F">
        <w:rPr>
          <w:sz w:val="24"/>
          <w:szCs w:val="24"/>
        </w:rPr>
        <w:t>This</w:t>
      </w:r>
      <w:r w:rsidR="006133A0">
        <w:rPr>
          <w:sz w:val="24"/>
          <w:szCs w:val="24"/>
        </w:rPr>
        <w:t xml:space="preserve"> analysis</w:t>
      </w:r>
      <w:r w:rsidR="00114F8F">
        <w:rPr>
          <w:sz w:val="24"/>
          <w:szCs w:val="24"/>
        </w:rPr>
        <w:t xml:space="preserve"> confirms </w:t>
      </w:r>
      <w:r w:rsidR="0078381A">
        <w:rPr>
          <w:sz w:val="24"/>
          <w:szCs w:val="24"/>
        </w:rPr>
        <w:t xml:space="preserve">experimental observations that </w:t>
      </w:r>
      <w:proofErr w:type="spellStart"/>
      <w:r w:rsidR="0078381A">
        <w:rPr>
          <w:sz w:val="24"/>
          <w:szCs w:val="24"/>
        </w:rPr>
        <w:t>L</w:t>
      </w:r>
      <w:r w:rsidR="00114F8F">
        <w:rPr>
          <w:sz w:val="24"/>
          <w:szCs w:val="24"/>
        </w:rPr>
        <w:t>pxC</w:t>
      </w:r>
      <w:proofErr w:type="spellEnd"/>
      <w:r w:rsidR="00114F8F">
        <w:rPr>
          <w:sz w:val="24"/>
          <w:szCs w:val="24"/>
        </w:rPr>
        <w:t xml:space="preserve"> represent</w:t>
      </w:r>
      <w:r w:rsidR="006133A0">
        <w:rPr>
          <w:sz w:val="24"/>
          <w:szCs w:val="24"/>
        </w:rPr>
        <w:t>s</w:t>
      </w:r>
      <w:r w:rsidR="00114F8F">
        <w:rPr>
          <w:sz w:val="24"/>
          <w:szCs w:val="24"/>
        </w:rPr>
        <w:t xml:space="preserve"> the first committed step in LPS biosynthesis.  </w:t>
      </w:r>
      <w:r w:rsidR="006133A0">
        <w:rPr>
          <w:sz w:val="24"/>
          <w:szCs w:val="24"/>
        </w:rPr>
        <w:t>Additionally, o</w:t>
      </w:r>
      <w:r w:rsidR="007A40C4">
        <w:rPr>
          <w:sz w:val="24"/>
          <w:szCs w:val="24"/>
        </w:rPr>
        <w:t xml:space="preserve">ur model suggests that the rate at which </w:t>
      </w:r>
      <w:proofErr w:type="spellStart"/>
      <w:r w:rsidR="007A40C4">
        <w:rPr>
          <w:sz w:val="24"/>
          <w:szCs w:val="24"/>
        </w:rPr>
        <w:t>LpxC</w:t>
      </w:r>
      <w:proofErr w:type="spellEnd"/>
      <w:r w:rsidR="007A40C4">
        <w:rPr>
          <w:sz w:val="24"/>
          <w:szCs w:val="24"/>
        </w:rPr>
        <w:t xml:space="preserve"> forms a complex with its substrate is 9-fold greater than the rate at which </w:t>
      </w:r>
      <w:proofErr w:type="spellStart"/>
      <w:r w:rsidR="007A40C4">
        <w:rPr>
          <w:sz w:val="24"/>
          <w:szCs w:val="24"/>
        </w:rPr>
        <w:t>LpxA</w:t>
      </w:r>
      <w:proofErr w:type="spellEnd"/>
      <w:r w:rsidR="007A40C4">
        <w:rPr>
          <w:sz w:val="24"/>
          <w:szCs w:val="24"/>
        </w:rPr>
        <w:t xml:space="preserve"> catalyzes the reverse reaction. </w:t>
      </w:r>
    </w:p>
    <w:p w:rsidR="00C42C04" w:rsidRPr="00943D0C" w:rsidRDefault="00C42C04" w:rsidP="00713CEC">
      <w:pPr>
        <w:spacing w:line="480" w:lineRule="auto"/>
        <w:jc w:val="both"/>
        <w:rPr>
          <w:sz w:val="24"/>
          <w:szCs w:val="24"/>
        </w:rPr>
      </w:pPr>
      <w:r>
        <w:rPr>
          <w:sz w:val="24"/>
          <w:szCs w:val="24"/>
        </w:rPr>
        <w:lastRenderedPageBreak/>
        <w:t xml:space="preserve">Recent studies have identified </w:t>
      </w:r>
      <w:proofErr w:type="spellStart"/>
      <w:r>
        <w:rPr>
          <w:sz w:val="24"/>
          <w:szCs w:val="24"/>
        </w:rPr>
        <w:t>FtsH</w:t>
      </w:r>
      <w:proofErr w:type="spellEnd"/>
      <w:r>
        <w:rPr>
          <w:sz w:val="24"/>
          <w:szCs w:val="24"/>
        </w:rPr>
        <w:t xml:space="preserve"> as being an important regulatory protease in</w:t>
      </w:r>
      <w:r w:rsidR="009332B1">
        <w:rPr>
          <w:sz w:val="24"/>
          <w:szCs w:val="24"/>
        </w:rPr>
        <w:t>volved in</w:t>
      </w:r>
      <w:r>
        <w:rPr>
          <w:sz w:val="24"/>
          <w:szCs w:val="24"/>
        </w:rPr>
        <w:t xml:space="preserve"> the LPS biosynthetic pathway </w:t>
      </w:r>
      <w:r w:rsidR="00B40F6B">
        <w:rPr>
          <w:b/>
          <w:sz w:val="24"/>
          <w:szCs w:val="24"/>
        </w:rPr>
        <w:t>(</w:t>
      </w:r>
      <w:proofErr w:type="spellStart"/>
      <w:r w:rsidR="00114A9A">
        <w:rPr>
          <w:b/>
          <w:sz w:val="24"/>
          <w:szCs w:val="24"/>
        </w:rPr>
        <w:t>Langklotz</w:t>
      </w:r>
      <w:proofErr w:type="spellEnd"/>
      <w:r w:rsidR="00B40F6B">
        <w:rPr>
          <w:b/>
          <w:sz w:val="24"/>
          <w:szCs w:val="24"/>
        </w:rPr>
        <w:t xml:space="preserve"> </w:t>
      </w:r>
      <w:r w:rsidR="00B40F6B">
        <w:rPr>
          <w:b/>
          <w:i/>
          <w:sz w:val="24"/>
          <w:szCs w:val="24"/>
        </w:rPr>
        <w:t xml:space="preserve">et al., </w:t>
      </w:r>
      <w:r w:rsidR="00B40F6B">
        <w:rPr>
          <w:b/>
          <w:sz w:val="24"/>
          <w:szCs w:val="24"/>
        </w:rPr>
        <w:t>201</w:t>
      </w:r>
      <w:r w:rsidR="00114A9A">
        <w:rPr>
          <w:b/>
          <w:sz w:val="24"/>
          <w:szCs w:val="24"/>
        </w:rPr>
        <w:t>1</w:t>
      </w:r>
      <w:r w:rsidRPr="00B40F6B">
        <w:rPr>
          <w:b/>
          <w:sz w:val="24"/>
          <w:szCs w:val="24"/>
        </w:rPr>
        <w:t>).</w:t>
      </w:r>
      <w:r>
        <w:rPr>
          <w:sz w:val="24"/>
          <w:szCs w:val="24"/>
        </w:rPr>
        <w:t xml:space="preserve">  This protease is thought to modulate levels of </w:t>
      </w:r>
      <w:proofErr w:type="spellStart"/>
      <w:r>
        <w:rPr>
          <w:sz w:val="24"/>
          <w:szCs w:val="24"/>
        </w:rPr>
        <w:t>LpxC</w:t>
      </w:r>
      <w:proofErr w:type="spellEnd"/>
      <w:r>
        <w:rPr>
          <w:sz w:val="24"/>
          <w:szCs w:val="24"/>
        </w:rPr>
        <w:t xml:space="preserve"> by a cleavage mechanism following its own activation by an unknown metabolite.  </w:t>
      </w:r>
      <w:r w:rsidR="00943D0C">
        <w:rPr>
          <w:sz w:val="24"/>
          <w:szCs w:val="24"/>
        </w:rPr>
        <w:t>Unfortunately, there are no experimentally derived kinet</w:t>
      </w:r>
      <w:r w:rsidR="001561AA">
        <w:rPr>
          <w:sz w:val="24"/>
          <w:szCs w:val="24"/>
        </w:rPr>
        <w:t>ic parameters for this protease. H</w:t>
      </w:r>
      <w:r w:rsidR="00943D0C">
        <w:rPr>
          <w:sz w:val="24"/>
          <w:szCs w:val="24"/>
        </w:rPr>
        <w:t xml:space="preserve">owever, we were able to establish a </w:t>
      </w:r>
      <w:proofErr w:type="spellStart"/>
      <w:r w:rsidR="00943D0C">
        <w:rPr>
          <w:sz w:val="24"/>
          <w:szCs w:val="24"/>
        </w:rPr>
        <w:t>proteolytic</w:t>
      </w:r>
      <w:proofErr w:type="spellEnd"/>
      <w:r w:rsidR="00943D0C">
        <w:rPr>
          <w:sz w:val="24"/>
          <w:szCs w:val="24"/>
        </w:rPr>
        <w:t xml:space="preserve"> rate by regression analysis from </w:t>
      </w:r>
      <w:r w:rsidR="005E09BB">
        <w:rPr>
          <w:sz w:val="24"/>
          <w:szCs w:val="24"/>
        </w:rPr>
        <w:t xml:space="preserve">a recent study </w:t>
      </w:r>
      <w:r w:rsidR="00943D0C">
        <w:rPr>
          <w:b/>
          <w:sz w:val="24"/>
          <w:szCs w:val="24"/>
        </w:rPr>
        <w:t>(</w:t>
      </w:r>
      <w:proofErr w:type="spellStart"/>
      <w:r w:rsidR="00943D0C" w:rsidRPr="001D3EFF">
        <w:rPr>
          <w:rFonts w:cs="Arial"/>
          <w:b/>
          <w:sz w:val="24"/>
          <w:szCs w:val="24"/>
          <w:shd w:val="clear" w:color="auto" w:fill="FFFFFF"/>
        </w:rPr>
        <w:t>Schakermann</w:t>
      </w:r>
      <w:proofErr w:type="spellEnd"/>
      <w:r w:rsidR="00943D0C" w:rsidRPr="001D3EFF">
        <w:rPr>
          <w:rFonts w:cs="Arial"/>
          <w:b/>
          <w:sz w:val="24"/>
          <w:szCs w:val="24"/>
          <w:shd w:val="clear" w:color="auto" w:fill="FFFFFF"/>
        </w:rPr>
        <w:t xml:space="preserve"> </w:t>
      </w:r>
      <w:r w:rsidR="00943D0C" w:rsidRPr="001D3EFF">
        <w:rPr>
          <w:rFonts w:cs="Arial"/>
          <w:b/>
          <w:i/>
          <w:sz w:val="24"/>
          <w:szCs w:val="24"/>
          <w:shd w:val="clear" w:color="auto" w:fill="FFFFFF"/>
        </w:rPr>
        <w:t xml:space="preserve">et al., </w:t>
      </w:r>
      <w:r w:rsidR="00943D0C" w:rsidRPr="001D3EFF">
        <w:rPr>
          <w:rFonts w:cs="Arial"/>
          <w:b/>
          <w:sz w:val="24"/>
          <w:szCs w:val="24"/>
          <w:shd w:val="clear" w:color="auto" w:fill="FFFFFF"/>
        </w:rPr>
        <w:t>2013</w:t>
      </w:r>
      <w:r w:rsidR="00943D0C" w:rsidRPr="00710356">
        <w:rPr>
          <w:b/>
          <w:sz w:val="24"/>
          <w:szCs w:val="24"/>
        </w:rPr>
        <w:t>)</w:t>
      </w:r>
      <w:r w:rsidR="00943D0C">
        <w:rPr>
          <w:b/>
          <w:sz w:val="24"/>
          <w:szCs w:val="24"/>
        </w:rPr>
        <w:t xml:space="preserve">.  </w:t>
      </w:r>
      <w:r w:rsidR="00943D0C" w:rsidRPr="00943D0C">
        <w:rPr>
          <w:sz w:val="24"/>
          <w:szCs w:val="24"/>
        </w:rPr>
        <w:t xml:space="preserve">Using </w:t>
      </w:r>
      <w:r w:rsidR="00D20EC3" w:rsidRPr="00943D0C">
        <w:rPr>
          <w:sz w:val="24"/>
          <w:szCs w:val="24"/>
        </w:rPr>
        <w:t>these parameters</w:t>
      </w:r>
      <w:r w:rsidR="001561AA">
        <w:rPr>
          <w:sz w:val="24"/>
          <w:szCs w:val="24"/>
        </w:rPr>
        <w:t>,</w:t>
      </w:r>
      <w:r w:rsidR="00943D0C" w:rsidRPr="00943D0C">
        <w:rPr>
          <w:sz w:val="24"/>
          <w:szCs w:val="24"/>
        </w:rPr>
        <w:t xml:space="preserve"> we</w:t>
      </w:r>
      <w:r w:rsidR="00943D0C">
        <w:rPr>
          <w:sz w:val="24"/>
          <w:szCs w:val="24"/>
        </w:rPr>
        <w:t xml:space="preserve"> investigated the capacity of </w:t>
      </w:r>
      <w:proofErr w:type="spellStart"/>
      <w:r w:rsidR="00943D0C">
        <w:rPr>
          <w:sz w:val="24"/>
          <w:szCs w:val="24"/>
        </w:rPr>
        <w:t>FtsH</w:t>
      </w:r>
      <w:proofErr w:type="spellEnd"/>
      <w:r w:rsidR="00943D0C">
        <w:rPr>
          <w:sz w:val="24"/>
          <w:szCs w:val="24"/>
        </w:rPr>
        <w:t xml:space="preserve"> to normalise product formation under two environmental conditions; extreme </w:t>
      </w:r>
      <w:r w:rsidR="00114A9A">
        <w:rPr>
          <w:sz w:val="24"/>
          <w:szCs w:val="24"/>
        </w:rPr>
        <w:t xml:space="preserve">increment in </w:t>
      </w:r>
      <w:proofErr w:type="spellStart"/>
      <w:r w:rsidR="00114A9A">
        <w:rPr>
          <w:sz w:val="24"/>
          <w:szCs w:val="24"/>
        </w:rPr>
        <w:t>LpxC</w:t>
      </w:r>
      <w:proofErr w:type="spellEnd"/>
      <w:r w:rsidR="00114A9A">
        <w:rPr>
          <w:sz w:val="24"/>
          <w:szCs w:val="24"/>
        </w:rPr>
        <w:t xml:space="preserve"> levels</w:t>
      </w:r>
      <w:r w:rsidR="00943D0C">
        <w:rPr>
          <w:sz w:val="24"/>
          <w:szCs w:val="24"/>
        </w:rPr>
        <w:t xml:space="preserve"> (as may occur during protein over-expression) and moderate increases in </w:t>
      </w:r>
      <w:proofErr w:type="spellStart"/>
      <w:r w:rsidR="009332B1">
        <w:rPr>
          <w:sz w:val="24"/>
          <w:szCs w:val="24"/>
        </w:rPr>
        <w:t>LpxC</w:t>
      </w:r>
      <w:proofErr w:type="spellEnd"/>
      <w:r w:rsidR="009332B1">
        <w:rPr>
          <w:sz w:val="24"/>
          <w:szCs w:val="24"/>
        </w:rPr>
        <w:t xml:space="preserve"> concentrations</w:t>
      </w:r>
      <w:r w:rsidR="00943D0C">
        <w:rPr>
          <w:sz w:val="24"/>
          <w:szCs w:val="24"/>
        </w:rPr>
        <w:t xml:space="preserve">.  </w:t>
      </w:r>
    </w:p>
    <w:p w:rsidR="0098125B" w:rsidRDefault="00710356" w:rsidP="0098125B">
      <w:pPr>
        <w:spacing w:line="480" w:lineRule="auto"/>
        <w:jc w:val="both"/>
        <w:rPr>
          <w:sz w:val="24"/>
          <w:szCs w:val="24"/>
        </w:rPr>
      </w:pPr>
      <w:r>
        <w:rPr>
          <w:sz w:val="24"/>
          <w:szCs w:val="24"/>
        </w:rPr>
        <w:t xml:space="preserve">Under </w:t>
      </w:r>
      <w:r w:rsidR="005E09BB">
        <w:rPr>
          <w:sz w:val="24"/>
          <w:szCs w:val="24"/>
        </w:rPr>
        <w:t xml:space="preserve">extreme </w:t>
      </w:r>
      <w:proofErr w:type="spellStart"/>
      <w:r w:rsidR="00114A9A">
        <w:rPr>
          <w:sz w:val="24"/>
          <w:szCs w:val="24"/>
        </w:rPr>
        <w:t>LpxC</w:t>
      </w:r>
      <w:proofErr w:type="spellEnd"/>
      <w:r w:rsidR="00114A9A">
        <w:rPr>
          <w:sz w:val="24"/>
          <w:szCs w:val="24"/>
        </w:rPr>
        <w:t xml:space="preserve"> increment</w:t>
      </w:r>
      <w:r w:rsidR="00AF1E1A">
        <w:rPr>
          <w:sz w:val="24"/>
          <w:szCs w:val="24"/>
        </w:rPr>
        <w:t>s</w:t>
      </w:r>
      <w:r w:rsidR="00114A9A">
        <w:rPr>
          <w:sz w:val="24"/>
          <w:szCs w:val="24"/>
        </w:rPr>
        <w:t>,</w:t>
      </w:r>
      <w:r>
        <w:rPr>
          <w:sz w:val="24"/>
          <w:szCs w:val="24"/>
        </w:rPr>
        <w:t xml:space="preserve"> the simulations indicated that </w:t>
      </w:r>
      <w:proofErr w:type="spellStart"/>
      <w:r>
        <w:rPr>
          <w:sz w:val="24"/>
          <w:szCs w:val="24"/>
        </w:rPr>
        <w:t>FtsH</w:t>
      </w:r>
      <w:proofErr w:type="spellEnd"/>
      <w:r>
        <w:rPr>
          <w:sz w:val="24"/>
          <w:szCs w:val="24"/>
        </w:rPr>
        <w:t xml:space="preserve"> is required to be activated very early following increased metabolic activity and furthermore, that its cleavage rate was required to be increased in the 1000</w:t>
      </w:r>
      <w:r w:rsidR="00B63686">
        <w:rPr>
          <w:sz w:val="24"/>
          <w:szCs w:val="24"/>
        </w:rPr>
        <w:t>0</w:t>
      </w:r>
      <w:r>
        <w:rPr>
          <w:sz w:val="24"/>
          <w:szCs w:val="24"/>
        </w:rPr>
        <w:t xml:space="preserve"> folds in order to lower the concentration of the build up of toxic metabolites</w:t>
      </w:r>
      <w:r w:rsidR="00F8242A">
        <w:rPr>
          <w:sz w:val="24"/>
          <w:szCs w:val="24"/>
        </w:rPr>
        <w:t xml:space="preserve">. However, this increased rate </w:t>
      </w:r>
      <w:r w:rsidR="00B63686">
        <w:rPr>
          <w:sz w:val="24"/>
          <w:szCs w:val="24"/>
        </w:rPr>
        <w:t xml:space="preserve">was </w:t>
      </w:r>
      <w:r w:rsidR="005E09BB">
        <w:rPr>
          <w:sz w:val="24"/>
          <w:szCs w:val="24"/>
        </w:rPr>
        <w:t xml:space="preserve">still insufficient </w:t>
      </w:r>
      <w:r w:rsidR="00B63686">
        <w:rPr>
          <w:sz w:val="24"/>
          <w:szCs w:val="24"/>
        </w:rPr>
        <w:t>to</w:t>
      </w:r>
      <w:r w:rsidR="00F8242A">
        <w:rPr>
          <w:sz w:val="24"/>
          <w:szCs w:val="24"/>
        </w:rPr>
        <w:t xml:space="preserve"> lower the concentrati</w:t>
      </w:r>
      <w:r w:rsidR="00AF1E1A">
        <w:rPr>
          <w:sz w:val="24"/>
          <w:szCs w:val="24"/>
        </w:rPr>
        <w:t>on of end-product to its optimal</w:t>
      </w:r>
      <w:r w:rsidR="00F8242A">
        <w:rPr>
          <w:sz w:val="24"/>
          <w:szCs w:val="24"/>
        </w:rPr>
        <w:t xml:space="preserve"> </w:t>
      </w:r>
      <w:r w:rsidR="00B63686">
        <w:rPr>
          <w:sz w:val="24"/>
          <w:szCs w:val="24"/>
        </w:rPr>
        <w:t>concentrations</w:t>
      </w:r>
      <w:r>
        <w:rPr>
          <w:sz w:val="24"/>
          <w:szCs w:val="24"/>
        </w:rPr>
        <w:t xml:space="preserve">.   </w:t>
      </w:r>
      <w:r w:rsidR="005E09BB">
        <w:rPr>
          <w:sz w:val="24"/>
          <w:szCs w:val="24"/>
        </w:rPr>
        <w:t xml:space="preserve">This analysis implies </w:t>
      </w:r>
      <w:r w:rsidR="00AF1E1A">
        <w:rPr>
          <w:sz w:val="24"/>
          <w:szCs w:val="24"/>
        </w:rPr>
        <w:t>that there may be alternative and/or</w:t>
      </w:r>
      <w:r w:rsidR="005E09BB">
        <w:rPr>
          <w:sz w:val="24"/>
          <w:szCs w:val="24"/>
        </w:rPr>
        <w:t xml:space="preserve"> additional mechanisms regulating LPS synthesis under these extreme conditions.</w:t>
      </w:r>
      <w:r w:rsidR="00243367">
        <w:rPr>
          <w:sz w:val="24"/>
          <w:szCs w:val="24"/>
        </w:rPr>
        <w:t xml:space="preserve"> </w:t>
      </w:r>
      <w:r w:rsidR="00F05EFF">
        <w:rPr>
          <w:sz w:val="24"/>
          <w:szCs w:val="24"/>
        </w:rPr>
        <w:t xml:space="preserve">Under </w:t>
      </w:r>
      <w:r w:rsidR="00AF1E1A">
        <w:rPr>
          <w:sz w:val="24"/>
          <w:szCs w:val="24"/>
        </w:rPr>
        <w:t>slight increment</w:t>
      </w:r>
      <w:r w:rsidR="00F05EFF">
        <w:rPr>
          <w:sz w:val="24"/>
          <w:szCs w:val="24"/>
        </w:rPr>
        <w:t xml:space="preserve"> in </w:t>
      </w:r>
      <w:proofErr w:type="spellStart"/>
      <w:r w:rsidR="00BE5EF2">
        <w:rPr>
          <w:sz w:val="24"/>
          <w:szCs w:val="24"/>
        </w:rPr>
        <w:t>LpxC</w:t>
      </w:r>
      <w:proofErr w:type="spellEnd"/>
      <w:r w:rsidR="00BE5EF2">
        <w:rPr>
          <w:sz w:val="24"/>
          <w:szCs w:val="24"/>
        </w:rPr>
        <w:t xml:space="preserve"> amounts,</w:t>
      </w:r>
      <w:r w:rsidR="00F05EFF">
        <w:rPr>
          <w:sz w:val="24"/>
          <w:szCs w:val="24"/>
        </w:rPr>
        <w:t xml:space="preserve"> </w:t>
      </w:r>
      <w:r w:rsidR="00BE1D16">
        <w:rPr>
          <w:sz w:val="24"/>
          <w:szCs w:val="24"/>
        </w:rPr>
        <w:t xml:space="preserve">we found that increased activity of </w:t>
      </w:r>
      <w:proofErr w:type="spellStart"/>
      <w:r w:rsidR="00F05EFF">
        <w:rPr>
          <w:sz w:val="24"/>
          <w:szCs w:val="24"/>
        </w:rPr>
        <w:t>FtsH</w:t>
      </w:r>
      <w:proofErr w:type="spellEnd"/>
      <w:r w:rsidR="00F05EFF">
        <w:rPr>
          <w:sz w:val="24"/>
          <w:szCs w:val="24"/>
        </w:rPr>
        <w:t xml:space="preserve"> by </w:t>
      </w:r>
      <w:r w:rsidR="00BE1D16">
        <w:rPr>
          <w:sz w:val="24"/>
          <w:szCs w:val="24"/>
        </w:rPr>
        <w:t>200 fo</w:t>
      </w:r>
      <w:r w:rsidR="00F8242A">
        <w:rPr>
          <w:sz w:val="24"/>
          <w:szCs w:val="24"/>
        </w:rPr>
        <w:t>ld (</w:t>
      </w:r>
      <w:r w:rsidR="00AF1E1A">
        <w:rPr>
          <w:sz w:val="24"/>
          <w:szCs w:val="24"/>
        </w:rPr>
        <w:t>Fig. 6I</w:t>
      </w:r>
      <w:r w:rsidR="00BE1D16">
        <w:rPr>
          <w:sz w:val="24"/>
          <w:szCs w:val="24"/>
        </w:rPr>
        <w:t xml:space="preserve">) was sufficient to return the output of the pathway to </w:t>
      </w:r>
      <w:r w:rsidR="00F8242A">
        <w:rPr>
          <w:sz w:val="24"/>
          <w:szCs w:val="24"/>
        </w:rPr>
        <w:t xml:space="preserve">normal levels of metabolites. </w:t>
      </w:r>
      <w:r w:rsidR="00E32A50">
        <w:rPr>
          <w:sz w:val="24"/>
          <w:szCs w:val="24"/>
        </w:rPr>
        <w:t xml:space="preserve">Whilst this is within the limits of other known </w:t>
      </w:r>
      <w:proofErr w:type="spellStart"/>
      <w:r w:rsidR="00E32A50">
        <w:rPr>
          <w:sz w:val="24"/>
          <w:szCs w:val="24"/>
        </w:rPr>
        <w:t>allosterically</w:t>
      </w:r>
      <w:proofErr w:type="spellEnd"/>
      <w:r w:rsidR="00E32A50">
        <w:rPr>
          <w:sz w:val="24"/>
          <w:szCs w:val="24"/>
        </w:rPr>
        <w:t xml:space="preserve"> </w:t>
      </w:r>
      <w:proofErr w:type="spellStart"/>
      <w:r w:rsidR="00E32A50">
        <w:rPr>
          <w:sz w:val="24"/>
          <w:szCs w:val="24"/>
        </w:rPr>
        <w:t>activiated</w:t>
      </w:r>
      <w:proofErr w:type="spellEnd"/>
      <w:r w:rsidR="00E32A50">
        <w:rPr>
          <w:sz w:val="24"/>
          <w:szCs w:val="24"/>
        </w:rPr>
        <w:t xml:space="preserve"> enzyme activities</w:t>
      </w:r>
      <w:r w:rsidR="00F05EFF">
        <w:rPr>
          <w:sz w:val="24"/>
          <w:szCs w:val="24"/>
        </w:rPr>
        <w:t xml:space="preserve"> </w:t>
      </w:r>
      <w:r w:rsidR="00BE5EF2">
        <w:rPr>
          <w:b/>
          <w:sz w:val="24"/>
          <w:szCs w:val="24"/>
        </w:rPr>
        <w:t>(</w:t>
      </w:r>
      <w:proofErr w:type="spellStart"/>
      <w:r w:rsidR="00BE5EF2">
        <w:rPr>
          <w:b/>
          <w:sz w:val="24"/>
          <w:szCs w:val="24"/>
        </w:rPr>
        <w:t>Hardie</w:t>
      </w:r>
      <w:proofErr w:type="spellEnd"/>
      <w:r w:rsidR="00BE5EF2">
        <w:rPr>
          <w:b/>
          <w:sz w:val="24"/>
          <w:szCs w:val="24"/>
        </w:rPr>
        <w:t>, 2011</w:t>
      </w:r>
      <w:r w:rsidR="00F05EFF" w:rsidRPr="00F05EFF">
        <w:rPr>
          <w:b/>
          <w:sz w:val="24"/>
          <w:szCs w:val="24"/>
        </w:rPr>
        <w:t>)</w:t>
      </w:r>
      <w:r w:rsidR="00E32A50">
        <w:rPr>
          <w:sz w:val="24"/>
          <w:szCs w:val="24"/>
        </w:rPr>
        <w:t xml:space="preserve">, it has not been established experimentally for </w:t>
      </w:r>
      <w:proofErr w:type="spellStart"/>
      <w:r w:rsidR="00E32A50">
        <w:rPr>
          <w:sz w:val="24"/>
          <w:szCs w:val="24"/>
        </w:rPr>
        <w:t>FtsH</w:t>
      </w:r>
      <w:proofErr w:type="spellEnd"/>
      <w:r w:rsidR="00E32A50">
        <w:rPr>
          <w:sz w:val="24"/>
          <w:szCs w:val="24"/>
        </w:rPr>
        <w:t xml:space="preserve">.  </w:t>
      </w:r>
      <w:r w:rsidR="00957BED">
        <w:rPr>
          <w:sz w:val="24"/>
          <w:szCs w:val="24"/>
        </w:rPr>
        <w:t>Under s</w:t>
      </w:r>
      <w:r w:rsidR="00F05EFF">
        <w:rPr>
          <w:sz w:val="24"/>
          <w:szCs w:val="24"/>
        </w:rPr>
        <w:t>uch</w:t>
      </w:r>
      <w:r w:rsidR="00F8242A">
        <w:rPr>
          <w:sz w:val="24"/>
          <w:szCs w:val="24"/>
        </w:rPr>
        <w:t xml:space="preserve"> modest increases in </w:t>
      </w:r>
      <w:proofErr w:type="spellStart"/>
      <w:r w:rsidR="00F8242A">
        <w:rPr>
          <w:sz w:val="24"/>
          <w:szCs w:val="24"/>
        </w:rPr>
        <w:t>LpxC</w:t>
      </w:r>
      <w:proofErr w:type="spellEnd"/>
      <w:r w:rsidR="00BE1D16">
        <w:rPr>
          <w:sz w:val="24"/>
          <w:szCs w:val="24"/>
        </w:rPr>
        <w:t xml:space="preserve"> concentration</w:t>
      </w:r>
      <w:r w:rsidR="00F05EFF">
        <w:rPr>
          <w:sz w:val="24"/>
          <w:szCs w:val="24"/>
        </w:rPr>
        <w:t>s</w:t>
      </w:r>
      <w:r w:rsidR="00957BED">
        <w:rPr>
          <w:sz w:val="24"/>
          <w:szCs w:val="24"/>
        </w:rPr>
        <w:t>,</w:t>
      </w:r>
      <w:r w:rsidR="00BE1D16">
        <w:rPr>
          <w:sz w:val="24"/>
          <w:szCs w:val="24"/>
        </w:rPr>
        <w:t xml:space="preserve"> only </w:t>
      </w:r>
      <w:r w:rsidR="00957BED">
        <w:rPr>
          <w:sz w:val="24"/>
          <w:szCs w:val="24"/>
        </w:rPr>
        <w:t xml:space="preserve">a </w:t>
      </w:r>
      <w:r w:rsidR="00F23CC3">
        <w:rPr>
          <w:sz w:val="24"/>
          <w:szCs w:val="24"/>
        </w:rPr>
        <w:t>small</w:t>
      </w:r>
      <w:r w:rsidR="00BE1D16">
        <w:rPr>
          <w:sz w:val="24"/>
          <w:szCs w:val="24"/>
        </w:rPr>
        <w:t xml:space="preserve"> </w:t>
      </w:r>
      <w:r w:rsidR="00957BED">
        <w:rPr>
          <w:sz w:val="24"/>
          <w:szCs w:val="24"/>
        </w:rPr>
        <w:t>p</w:t>
      </w:r>
      <w:r w:rsidR="00F23CC3">
        <w:rPr>
          <w:sz w:val="24"/>
          <w:szCs w:val="24"/>
        </w:rPr>
        <w:t>ercentage</w:t>
      </w:r>
      <w:r w:rsidR="00957BED">
        <w:rPr>
          <w:sz w:val="24"/>
          <w:szCs w:val="24"/>
        </w:rPr>
        <w:t xml:space="preserve"> </w:t>
      </w:r>
      <w:r w:rsidR="00F23CC3">
        <w:rPr>
          <w:sz w:val="24"/>
          <w:szCs w:val="24"/>
        </w:rPr>
        <w:t>of</w:t>
      </w:r>
      <w:r w:rsidR="00957BED">
        <w:rPr>
          <w:sz w:val="24"/>
          <w:szCs w:val="24"/>
        </w:rPr>
        <w:t xml:space="preserve"> the optimal end product is formed</w:t>
      </w:r>
      <w:r w:rsidR="00BE1D16">
        <w:rPr>
          <w:sz w:val="24"/>
          <w:szCs w:val="24"/>
        </w:rPr>
        <w:t xml:space="preserve"> </w:t>
      </w:r>
      <w:r w:rsidR="00E91497">
        <w:rPr>
          <w:sz w:val="24"/>
          <w:szCs w:val="24"/>
        </w:rPr>
        <w:t xml:space="preserve">at the point of </w:t>
      </w:r>
      <w:proofErr w:type="spellStart"/>
      <w:r w:rsidR="00E91497">
        <w:rPr>
          <w:sz w:val="24"/>
          <w:szCs w:val="24"/>
        </w:rPr>
        <w:t>FtsH</w:t>
      </w:r>
      <w:proofErr w:type="spellEnd"/>
      <w:r w:rsidR="00E91497">
        <w:rPr>
          <w:sz w:val="24"/>
          <w:szCs w:val="24"/>
        </w:rPr>
        <w:t xml:space="preserve"> activation which implies</w:t>
      </w:r>
      <w:r w:rsidR="00F05EFF">
        <w:rPr>
          <w:sz w:val="24"/>
          <w:szCs w:val="24"/>
        </w:rPr>
        <w:t xml:space="preserve"> that </w:t>
      </w:r>
      <w:r w:rsidR="008272A2">
        <w:rPr>
          <w:sz w:val="24"/>
          <w:szCs w:val="24"/>
        </w:rPr>
        <w:t>this protease</w:t>
      </w:r>
      <w:r w:rsidR="00F05EFF">
        <w:rPr>
          <w:sz w:val="24"/>
          <w:szCs w:val="24"/>
        </w:rPr>
        <w:t xml:space="preserve"> is either extremely sensitive to its activator or that the cleavage of </w:t>
      </w:r>
      <w:proofErr w:type="spellStart"/>
      <w:r w:rsidR="00F05EFF">
        <w:rPr>
          <w:sz w:val="24"/>
          <w:szCs w:val="24"/>
        </w:rPr>
        <w:t>LpxC</w:t>
      </w:r>
      <w:proofErr w:type="spellEnd"/>
      <w:r w:rsidR="00F05EFF">
        <w:rPr>
          <w:sz w:val="24"/>
          <w:szCs w:val="24"/>
        </w:rPr>
        <w:t xml:space="preserve"> plays only a minor role in the regulatory process of LPS production.</w:t>
      </w:r>
      <w:r w:rsidR="008272A2">
        <w:rPr>
          <w:sz w:val="24"/>
          <w:szCs w:val="24"/>
        </w:rPr>
        <w:t xml:space="preserve">  </w:t>
      </w:r>
      <w:r w:rsidR="00BE1D16">
        <w:rPr>
          <w:sz w:val="24"/>
          <w:szCs w:val="24"/>
        </w:rPr>
        <w:t xml:space="preserve">It is known that </w:t>
      </w:r>
      <w:proofErr w:type="spellStart"/>
      <w:r w:rsidR="00BE1D16">
        <w:rPr>
          <w:sz w:val="24"/>
          <w:szCs w:val="24"/>
        </w:rPr>
        <w:lastRenderedPageBreak/>
        <w:t>FtsH</w:t>
      </w:r>
      <w:proofErr w:type="spellEnd"/>
      <w:r w:rsidR="00BE1D16">
        <w:rPr>
          <w:sz w:val="24"/>
          <w:szCs w:val="24"/>
        </w:rPr>
        <w:t xml:space="preserve"> also cleaves a secondary </w:t>
      </w:r>
      <w:r w:rsidR="00E74402">
        <w:rPr>
          <w:sz w:val="24"/>
          <w:szCs w:val="24"/>
        </w:rPr>
        <w:t>enzyme within this pathway (</w:t>
      </w:r>
      <w:proofErr w:type="spellStart"/>
      <w:r w:rsidR="00E74402">
        <w:rPr>
          <w:sz w:val="24"/>
          <w:szCs w:val="24"/>
        </w:rPr>
        <w:t>KDtA</w:t>
      </w:r>
      <w:proofErr w:type="spellEnd"/>
      <w:r w:rsidR="00BE1D16">
        <w:rPr>
          <w:sz w:val="24"/>
          <w:szCs w:val="24"/>
        </w:rPr>
        <w:t>)</w:t>
      </w:r>
      <w:r w:rsidR="00E74402" w:rsidRPr="00E74402">
        <w:rPr>
          <w:b/>
          <w:sz w:val="24"/>
          <w:szCs w:val="24"/>
        </w:rPr>
        <w:t xml:space="preserve"> </w:t>
      </w:r>
      <w:r w:rsidR="00E74402">
        <w:rPr>
          <w:b/>
          <w:sz w:val="24"/>
          <w:szCs w:val="24"/>
        </w:rPr>
        <w:t>(Katz and Ron, 2008)</w:t>
      </w:r>
      <w:r w:rsidR="00BE1D16">
        <w:rPr>
          <w:sz w:val="24"/>
          <w:szCs w:val="24"/>
        </w:rPr>
        <w:t>, whilst other enzyme</w:t>
      </w:r>
      <w:r w:rsidR="004C667D">
        <w:rPr>
          <w:sz w:val="24"/>
          <w:szCs w:val="24"/>
        </w:rPr>
        <w:t>s</w:t>
      </w:r>
      <w:r w:rsidR="00BE1D16">
        <w:rPr>
          <w:sz w:val="24"/>
          <w:szCs w:val="24"/>
        </w:rPr>
        <w:t xml:space="preserve"> are also under differing regulatory mechanisms.</w:t>
      </w:r>
      <w:r w:rsidR="004C667D">
        <w:rPr>
          <w:sz w:val="24"/>
          <w:szCs w:val="24"/>
        </w:rPr>
        <w:t xml:space="preserve"> However, the fact that </w:t>
      </w:r>
      <w:proofErr w:type="spellStart"/>
      <w:r w:rsidR="004C667D">
        <w:rPr>
          <w:sz w:val="24"/>
          <w:szCs w:val="24"/>
        </w:rPr>
        <w:t>LpxC</w:t>
      </w:r>
      <w:proofErr w:type="spellEnd"/>
      <w:r w:rsidR="004C667D">
        <w:rPr>
          <w:sz w:val="24"/>
          <w:szCs w:val="24"/>
        </w:rPr>
        <w:t xml:space="preserve"> is cleaved points to some</w:t>
      </w:r>
      <w:r w:rsidR="002E359C">
        <w:rPr>
          <w:sz w:val="24"/>
          <w:szCs w:val="24"/>
        </w:rPr>
        <w:t xml:space="preserve"> important regulatory process. We have established that cleavage of </w:t>
      </w:r>
      <w:proofErr w:type="spellStart"/>
      <w:r w:rsidR="002E359C">
        <w:rPr>
          <w:sz w:val="24"/>
          <w:szCs w:val="24"/>
        </w:rPr>
        <w:t>LpxC</w:t>
      </w:r>
      <w:proofErr w:type="spellEnd"/>
      <w:r w:rsidR="002E359C">
        <w:rPr>
          <w:sz w:val="24"/>
          <w:szCs w:val="24"/>
        </w:rPr>
        <w:t xml:space="preserve"> will result </w:t>
      </w:r>
      <w:r w:rsidR="004C667D">
        <w:rPr>
          <w:sz w:val="24"/>
          <w:szCs w:val="24"/>
        </w:rPr>
        <w:t xml:space="preserve">in lowering the flow or flux of substrate into LPS synthesis, as </w:t>
      </w:r>
      <w:proofErr w:type="spellStart"/>
      <w:r w:rsidR="004C667D">
        <w:rPr>
          <w:sz w:val="24"/>
          <w:szCs w:val="24"/>
        </w:rPr>
        <w:t>LpxA</w:t>
      </w:r>
      <w:proofErr w:type="spellEnd"/>
      <w:r w:rsidR="004C667D">
        <w:rPr>
          <w:sz w:val="24"/>
          <w:szCs w:val="24"/>
        </w:rPr>
        <w:t xml:space="preserve"> activity is highly unfavourable. Therefore, any reduction in </w:t>
      </w:r>
      <w:proofErr w:type="spellStart"/>
      <w:r w:rsidR="004C667D">
        <w:rPr>
          <w:sz w:val="24"/>
          <w:szCs w:val="24"/>
        </w:rPr>
        <w:t>LpxC</w:t>
      </w:r>
      <w:proofErr w:type="spellEnd"/>
      <w:r w:rsidR="004C667D">
        <w:rPr>
          <w:sz w:val="24"/>
          <w:szCs w:val="24"/>
        </w:rPr>
        <w:t xml:space="preserve"> will result in a larger pool of initial substrate which the cell can use for other metabolic processes </w:t>
      </w:r>
      <w:r w:rsidR="00AF1E1A">
        <w:rPr>
          <w:sz w:val="24"/>
          <w:szCs w:val="24"/>
        </w:rPr>
        <w:t xml:space="preserve">such as peptidoglycan biosynthesis </w:t>
      </w:r>
      <w:r w:rsidR="00AF1E1A">
        <w:rPr>
          <w:b/>
          <w:sz w:val="24"/>
          <w:szCs w:val="24"/>
        </w:rPr>
        <w:t xml:space="preserve">(Anderson </w:t>
      </w:r>
      <w:r w:rsidR="00AF1E1A">
        <w:rPr>
          <w:b/>
          <w:i/>
          <w:sz w:val="24"/>
          <w:szCs w:val="24"/>
        </w:rPr>
        <w:t xml:space="preserve">et al., </w:t>
      </w:r>
      <w:r w:rsidR="00AF1E1A">
        <w:rPr>
          <w:b/>
          <w:sz w:val="24"/>
          <w:szCs w:val="24"/>
        </w:rPr>
        <w:t>1987)</w:t>
      </w:r>
      <w:r w:rsidR="004C667D">
        <w:rPr>
          <w:sz w:val="24"/>
          <w:szCs w:val="24"/>
        </w:rPr>
        <w:t xml:space="preserve">. </w:t>
      </w:r>
      <w:r w:rsidR="00B836D1">
        <w:rPr>
          <w:sz w:val="24"/>
          <w:szCs w:val="24"/>
        </w:rPr>
        <w:t>A</w:t>
      </w:r>
      <w:r w:rsidR="004C667D">
        <w:rPr>
          <w:sz w:val="24"/>
          <w:szCs w:val="24"/>
        </w:rPr>
        <w:t>n addition</w:t>
      </w:r>
      <w:r w:rsidR="00B836D1">
        <w:rPr>
          <w:sz w:val="24"/>
          <w:szCs w:val="24"/>
        </w:rPr>
        <w:t xml:space="preserve">al reason for the cleavage of </w:t>
      </w:r>
      <w:proofErr w:type="spellStart"/>
      <w:r w:rsidR="00B836D1">
        <w:rPr>
          <w:sz w:val="24"/>
          <w:szCs w:val="24"/>
        </w:rPr>
        <w:t>LpxC</w:t>
      </w:r>
      <w:proofErr w:type="spellEnd"/>
      <w:r w:rsidR="00B836D1">
        <w:rPr>
          <w:sz w:val="24"/>
          <w:szCs w:val="24"/>
        </w:rPr>
        <w:t xml:space="preserve"> could be in cases</w:t>
      </w:r>
      <w:r w:rsidR="004C667D">
        <w:rPr>
          <w:sz w:val="24"/>
          <w:szCs w:val="24"/>
        </w:rPr>
        <w:t xml:space="preserve"> </w:t>
      </w:r>
      <w:r w:rsidR="00B836D1">
        <w:rPr>
          <w:sz w:val="24"/>
          <w:szCs w:val="24"/>
        </w:rPr>
        <w:t xml:space="preserve">of asymmetrical cell division. </w:t>
      </w:r>
      <w:r w:rsidR="00877460">
        <w:rPr>
          <w:sz w:val="24"/>
          <w:szCs w:val="24"/>
        </w:rPr>
        <w:t xml:space="preserve">When </w:t>
      </w:r>
      <w:r w:rsidR="004C667D">
        <w:rPr>
          <w:sz w:val="24"/>
          <w:szCs w:val="24"/>
        </w:rPr>
        <w:t xml:space="preserve">the bacterial cell divides, usually each daughter cell gets about half the amount of components from the parent cell. However, it has been reported </w:t>
      </w:r>
      <w:r w:rsidR="004C667D">
        <w:rPr>
          <w:b/>
          <w:sz w:val="24"/>
          <w:szCs w:val="24"/>
        </w:rPr>
        <w:t xml:space="preserve">(Ventura </w:t>
      </w:r>
      <w:r w:rsidR="004C667D">
        <w:rPr>
          <w:b/>
          <w:i/>
          <w:sz w:val="24"/>
          <w:szCs w:val="24"/>
        </w:rPr>
        <w:t xml:space="preserve">et al., </w:t>
      </w:r>
      <w:r w:rsidR="004C667D">
        <w:rPr>
          <w:b/>
          <w:sz w:val="24"/>
          <w:szCs w:val="24"/>
        </w:rPr>
        <w:t xml:space="preserve">2011) </w:t>
      </w:r>
      <w:r w:rsidR="004C667D">
        <w:rPr>
          <w:sz w:val="24"/>
          <w:szCs w:val="24"/>
        </w:rPr>
        <w:t>that some daughter cells could receive more than the required amounts, while others receive less. Again</w:t>
      </w:r>
      <w:r w:rsidR="00C93E96">
        <w:rPr>
          <w:sz w:val="24"/>
          <w:szCs w:val="24"/>
        </w:rPr>
        <w:t>,</w:t>
      </w:r>
      <w:r w:rsidR="004C667D">
        <w:rPr>
          <w:sz w:val="24"/>
          <w:szCs w:val="24"/>
        </w:rPr>
        <w:t xml:space="preserve"> a quick activation of </w:t>
      </w:r>
      <w:proofErr w:type="spellStart"/>
      <w:r w:rsidR="004C667D">
        <w:rPr>
          <w:sz w:val="24"/>
          <w:szCs w:val="24"/>
        </w:rPr>
        <w:t>FtsH</w:t>
      </w:r>
      <w:proofErr w:type="spellEnd"/>
      <w:r w:rsidR="004C667D">
        <w:rPr>
          <w:sz w:val="24"/>
          <w:szCs w:val="24"/>
        </w:rPr>
        <w:t xml:space="preserve"> could be vital in </w:t>
      </w:r>
      <w:r w:rsidR="00D92E21">
        <w:rPr>
          <w:sz w:val="24"/>
          <w:szCs w:val="24"/>
        </w:rPr>
        <w:t>regulating substrate flow</w:t>
      </w:r>
      <w:r w:rsidR="004C667D">
        <w:rPr>
          <w:sz w:val="24"/>
          <w:szCs w:val="24"/>
        </w:rPr>
        <w:t xml:space="preserve"> </w:t>
      </w:r>
      <w:r w:rsidR="00D92E21">
        <w:rPr>
          <w:sz w:val="24"/>
          <w:szCs w:val="24"/>
        </w:rPr>
        <w:t>in instances where</w:t>
      </w:r>
      <w:r w:rsidR="004C667D">
        <w:rPr>
          <w:sz w:val="24"/>
          <w:szCs w:val="24"/>
        </w:rPr>
        <w:t xml:space="preserve"> the cell has excess amount of </w:t>
      </w:r>
      <w:proofErr w:type="spellStart"/>
      <w:r w:rsidR="004C667D">
        <w:rPr>
          <w:sz w:val="24"/>
          <w:szCs w:val="24"/>
        </w:rPr>
        <w:t>LpxC</w:t>
      </w:r>
      <w:proofErr w:type="spellEnd"/>
      <w:r w:rsidR="004C667D">
        <w:rPr>
          <w:sz w:val="24"/>
          <w:szCs w:val="24"/>
        </w:rPr>
        <w:t xml:space="preserve"> immediately after cell division.</w:t>
      </w:r>
      <w:r w:rsidR="0098125B" w:rsidRPr="0098125B">
        <w:rPr>
          <w:sz w:val="24"/>
          <w:szCs w:val="24"/>
        </w:rPr>
        <w:t xml:space="preserve"> </w:t>
      </w:r>
      <w:r w:rsidR="0098125B">
        <w:rPr>
          <w:sz w:val="24"/>
          <w:szCs w:val="24"/>
        </w:rPr>
        <w:t xml:space="preserve">We therefore, propose that </w:t>
      </w:r>
      <w:proofErr w:type="spellStart"/>
      <w:r w:rsidR="0098125B">
        <w:rPr>
          <w:sz w:val="24"/>
          <w:szCs w:val="24"/>
        </w:rPr>
        <w:t>LpxC</w:t>
      </w:r>
      <w:proofErr w:type="spellEnd"/>
      <w:r w:rsidR="0098125B">
        <w:rPr>
          <w:sz w:val="24"/>
          <w:szCs w:val="24"/>
        </w:rPr>
        <w:t xml:space="preserve"> cleavage by </w:t>
      </w:r>
      <w:proofErr w:type="spellStart"/>
      <w:r w:rsidR="0098125B">
        <w:rPr>
          <w:sz w:val="24"/>
          <w:szCs w:val="24"/>
        </w:rPr>
        <w:t>FtsH</w:t>
      </w:r>
      <w:proofErr w:type="spellEnd"/>
      <w:r w:rsidR="0098125B">
        <w:rPr>
          <w:sz w:val="24"/>
          <w:szCs w:val="24"/>
        </w:rPr>
        <w:t xml:space="preserve"> is important in order to switch the flow of the pathway under slow growth conditions and additionally to modulate enzyme</w:t>
      </w:r>
      <w:r w:rsidR="00877460">
        <w:rPr>
          <w:sz w:val="24"/>
          <w:szCs w:val="24"/>
        </w:rPr>
        <w:t xml:space="preserve"> levels following cell division and not necessarily to regulate the </w:t>
      </w:r>
      <w:r w:rsidR="00D92E21">
        <w:rPr>
          <w:sz w:val="24"/>
          <w:szCs w:val="24"/>
        </w:rPr>
        <w:t>levels</w:t>
      </w:r>
      <w:r w:rsidR="00877460">
        <w:rPr>
          <w:sz w:val="24"/>
          <w:szCs w:val="24"/>
        </w:rPr>
        <w:t xml:space="preserve"> of LPS.</w:t>
      </w:r>
    </w:p>
    <w:p w:rsidR="004C667D" w:rsidRDefault="004C667D" w:rsidP="00713CEC">
      <w:pPr>
        <w:spacing w:line="480" w:lineRule="auto"/>
        <w:jc w:val="both"/>
        <w:rPr>
          <w:sz w:val="24"/>
          <w:szCs w:val="24"/>
        </w:rPr>
      </w:pPr>
      <w:r>
        <w:rPr>
          <w:sz w:val="24"/>
          <w:szCs w:val="24"/>
        </w:rPr>
        <w:t xml:space="preserve">In order to clarify the role played by </w:t>
      </w:r>
      <w:proofErr w:type="spellStart"/>
      <w:r>
        <w:rPr>
          <w:sz w:val="24"/>
          <w:szCs w:val="24"/>
        </w:rPr>
        <w:t>FtsH</w:t>
      </w:r>
      <w:proofErr w:type="spellEnd"/>
      <w:r>
        <w:rPr>
          <w:sz w:val="24"/>
          <w:szCs w:val="24"/>
        </w:rPr>
        <w:t xml:space="preserve"> during LPS metabolism we are currently constructing and conducting simulations involving the entire pathway along with their regulatory components.  By conducting such studies it may be possible to identify the metabolite which is most likely to trigger the activation of </w:t>
      </w:r>
      <w:proofErr w:type="spellStart"/>
      <w:r>
        <w:rPr>
          <w:sz w:val="24"/>
          <w:szCs w:val="24"/>
        </w:rPr>
        <w:t>FtsH</w:t>
      </w:r>
      <w:proofErr w:type="spellEnd"/>
      <w:r>
        <w:rPr>
          <w:sz w:val="24"/>
          <w:szCs w:val="24"/>
        </w:rPr>
        <w:t xml:space="preserve"> and importantly </w:t>
      </w:r>
      <w:r w:rsidR="0098125B">
        <w:rPr>
          <w:sz w:val="24"/>
          <w:szCs w:val="24"/>
        </w:rPr>
        <w:t>uncover the main regulatory processes contributing to the synthesis of this biologically important molecule.</w:t>
      </w:r>
    </w:p>
    <w:p w:rsidR="0049719C" w:rsidRDefault="0049719C" w:rsidP="00713CEC">
      <w:pPr>
        <w:spacing w:line="480" w:lineRule="auto"/>
        <w:jc w:val="both"/>
        <w:rPr>
          <w:b/>
          <w:sz w:val="24"/>
          <w:szCs w:val="24"/>
        </w:rPr>
      </w:pPr>
    </w:p>
    <w:p w:rsidR="000C2D94" w:rsidRDefault="000C2D94" w:rsidP="00713CEC">
      <w:pPr>
        <w:spacing w:line="480" w:lineRule="auto"/>
        <w:jc w:val="both"/>
        <w:rPr>
          <w:b/>
          <w:sz w:val="24"/>
          <w:szCs w:val="24"/>
        </w:rPr>
      </w:pPr>
      <w:r>
        <w:rPr>
          <w:b/>
          <w:sz w:val="24"/>
          <w:szCs w:val="24"/>
        </w:rPr>
        <w:lastRenderedPageBreak/>
        <w:t>REFERENCES</w:t>
      </w:r>
    </w:p>
    <w:p w:rsidR="004731DD" w:rsidRDefault="004731DD" w:rsidP="004731DD">
      <w:pPr>
        <w:spacing w:before="100" w:beforeAutospacing="1" w:after="100" w:afterAutospacing="1" w:line="240" w:lineRule="auto"/>
        <w:ind w:left="360"/>
        <w:jc w:val="both"/>
      </w:pPr>
      <w:r>
        <w:t xml:space="preserve">Y. Akiyama, Quality control of </w:t>
      </w:r>
      <w:proofErr w:type="spellStart"/>
      <w:r>
        <w:t>cytoplasmic</w:t>
      </w:r>
      <w:proofErr w:type="spellEnd"/>
      <w:r>
        <w:t xml:space="preserve"> membrane proteins in Escherichia coli, J </w:t>
      </w:r>
      <w:proofErr w:type="spellStart"/>
      <w:r>
        <w:t>Biochem</w:t>
      </w:r>
      <w:proofErr w:type="spellEnd"/>
      <w:r>
        <w:t xml:space="preserve">. </w:t>
      </w:r>
      <w:proofErr w:type="gramStart"/>
      <w:r>
        <w:t>146 (2009) 449–54.</w:t>
      </w:r>
      <w:proofErr w:type="gramEnd"/>
    </w:p>
    <w:p w:rsidR="004731DD" w:rsidRDefault="004731DD" w:rsidP="004731DD">
      <w:pPr>
        <w:spacing w:before="100" w:beforeAutospacing="1" w:after="100" w:afterAutospacing="1" w:line="240" w:lineRule="auto"/>
        <w:ind w:left="360"/>
        <w:jc w:val="both"/>
      </w:pPr>
      <w:r>
        <w:t xml:space="preserve">B. </w:t>
      </w:r>
      <w:proofErr w:type="spellStart"/>
      <w:r>
        <w:t>Alberts</w:t>
      </w:r>
      <w:proofErr w:type="spellEnd"/>
      <w:r>
        <w:t xml:space="preserve">, A. Johnson, J. Lewis, M. Raff, K. Roberts, P. Walter, Molecular Biology of the Cell, fourth ed., Garland Science, New York, 2002. </w:t>
      </w:r>
    </w:p>
    <w:p w:rsidR="004731DD" w:rsidRDefault="004731DD" w:rsidP="004731DD">
      <w:pPr>
        <w:spacing w:before="100" w:beforeAutospacing="1" w:after="100" w:afterAutospacing="1" w:line="240" w:lineRule="auto"/>
        <w:ind w:left="360"/>
        <w:jc w:val="both"/>
        <w:outlineLvl w:val="2"/>
      </w:pPr>
      <w:r>
        <w:t xml:space="preserve">M.S. Anderson, C.E. </w:t>
      </w:r>
      <w:proofErr w:type="spellStart"/>
      <w:r>
        <w:t>Bulawa</w:t>
      </w:r>
      <w:proofErr w:type="spellEnd"/>
      <w:r>
        <w:t xml:space="preserve">, C.R. </w:t>
      </w:r>
      <w:proofErr w:type="spellStart"/>
      <w:r>
        <w:t>Raetz</w:t>
      </w:r>
      <w:proofErr w:type="spellEnd"/>
      <w:r>
        <w:t xml:space="preserve">, The biosynthesis of gram-negative </w:t>
      </w:r>
      <w:proofErr w:type="spellStart"/>
      <w:r>
        <w:t>endotoxin</w:t>
      </w:r>
      <w:proofErr w:type="spellEnd"/>
      <w:r>
        <w:t xml:space="preserve">. Formation of lipid </w:t>
      </w:r>
      <w:proofErr w:type="gramStart"/>
      <w:r>
        <w:t>A</w:t>
      </w:r>
      <w:proofErr w:type="gramEnd"/>
      <w:r>
        <w:t xml:space="preserve"> precursors from UDP-</w:t>
      </w:r>
      <w:proofErr w:type="spellStart"/>
      <w:r>
        <w:t>GlcNAc</w:t>
      </w:r>
      <w:proofErr w:type="spellEnd"/>
      <w:r>
        <w:t xml:space="preserve"> in extracts of Escherichia coli, J. Biol. Chem. 260 (1985) 15536-15541.</w:t>
      </w:r>
    </w:p>
    <w:p w:rsidR="004731DD" w:rsidRDefault="004731DD" w:rsidP="004731DD">
      <w:pPr>
        <w:spacing w:before="100" w:beforeAutospacing="1" w:after="100" w:afterAutospacing="1" w:line="240" w:lineRule="auto"/>
        <w:ind w:left="360"/>
        <w:jc w:val="both"/>
        <w:outlineLvl w:val="2"/>
      </w:pPr>
      <w:r>
        <w:t xml:space="preserve">M.S. Anderson, H.G. Bull, S.M. Galloway, T.M. Kelly, S. Mohan, K. </w:t>
      </w:r>
      <w:proofErr w:type="spellStart"/>
      <w:r>
        <w:t>Radika</w:t>
      </w:r>
      <w:proofErr w:type="spellEnd"/>
      <w:r>
        <w:t xml:space="preserve">, C.R. </w:t>
      </w:r>
      <w:proofErr w:type="spellStart"/>
      <w:r>
        <w:t>Raetz</w:t>
      </w:r>
      <w:proofErr w:type="spellEnd"/>
      <w:r>
        <w:t>, UDP-N-</w:t>
      </w:r>
      <w:proofErr w:type="spellStart"/>
      <w:r>
        <w:t>acetylglucosamine</w:t>
      </w:r>
      <w:proofErr w:type="spellEnd"/>
      <w:r>
        <w:t xml:space="preserve"> </w:t>
      </w:r>
      <w:proofErr w:type="spellStart"/>
      <w:r>
        <w:t>acyltransferase</w:t>
      </w:r>
      <w:proofErr w:type="spellEnd"/>
      <w:r>
        <w:t xml:space="preserve"> of Escherichia coli. The first step of </w:t>
      </w:r>
      <w:proofErr w:type="spellStart"/>
      <w:r>
        <w:t>endotoxin</w:t>
      </w:r>
      <w:proofErr w:type="spellEnd"/>
      <w:r>
        <w:t xml:space="preserve"> biosynthesis is thermodynamically unfavourable, J. Biol. Chem. 268 (1993) 19858-19865.</w:t>
      </w:r>
    </w:p>
    <w:p w:rsidR="00882953" w:rsidRDefault="004731DD" w:rsidP="00882953">
      <w:pPr>
        <w:spacing w:line="240" w:lineRule="auto"/>
        <w:ind w:left="360"/>
        <w:jc w:val="both"/>
      </w:pPr>
      <w:r w:rsidRPr="0067331A">
        <w:t xml:space="preserve">M.S. Anderson, C.R </w:t>
      </w:r>
      <w:proofErr w:type="spellStart"/>
      <w:r w:rsidRPr="0067331A">
        <w:t>Raetz</w:t>
      </w:r>
      <w:proofErr w:type="spellEnd"/>
      <w:r w:rsidRPr="0067331A">
        <w:t xml:space="preserve">, Biosynthesis of lipid </w:t>
      </w:r>
      <w:proofErr w:type="gramStart"/>
      <w:r w:rsidRPr="0067331A">
        <w:t>A</w:t>
      </w:r>
      <w:proofErr w:type="gramEnd"/>
      <w:r w:rsidRPr="0067331A">
        <w:t xml:space="preserve"> precursors in Escherichia coli. A </w:t>
      </w:r>
      <w:proofErr w:type="spellStart"/>
      <w:r w:rsidRPr="0067331A">
        <w:t>cytoplasmic</w:t>
      </w:r>
      <w:proofErr w:type="spellEnd"/>
      <w:r w:rsidRPr="0067331A">
        <w:t xml:space="preserve"> </w:t>
      </w:r>
      <w:proofErr w:type="spellStart"/>
      <w:r w:rsidRPr="0067331A">
        <w:rPr>
          <w:rStyle w:val="highlight"/>
        </w:rPr>
        <w:t>acyltransferase</w:t>
      </w:r>
      <w:proofErr w:type="spellEnd"/>
      <w:r w:rsidRPr="0067331A">
        <w:t xml:space="preserve"> that converts </w:t>
      </w:r>
      <w:r w:rsidRPr="0067331A">
        <w:rPr>
          <w:rStyle w:val="highlight"/>
        </w:rPr>
        <w:t>UDP-N-</w:t>
      </w:r>
      <w:proofErr w:type="spellStart"/>
      <w:r w:rsidRPr="0067331A">
        <w:rPr>
          <w:rStyle w:val="highlight"/>
        </w:rPr>
        <w:t>acetylglucosamine</w:t>
      </w:r>
      <w:proofErr w:type="spellEnd"/>
      <w:r w:rsidRPr="0067331A">
        <w:t xml:space="preserve"> to UDP-3-O-(R-3-hydroxymyristoyl)-</w:t>
      </w:r>
      <w:r w:rsidRPr="0067331A">
        <w:rPr>
          <w:rStyle w:val="highlight"/>
        </w:rPr>
        <w:t>N-</w:t>
      </w:r>
      <w:proofErr w:type="spellStart"/>
      <w:r w:rsidRPr="0067331A">
        <w:rPr>
          <w:rStyle w:val="highlight"/>
        </w:rPr>
        <w:t>acetylglucosamine</w:t>
      </w:r>
      <w:proofErr w:type="spellEnd"/>
      <w:r w:rsidRPr="0067331A">
        <w:rPr>
          <w:rStyle w:val="highlight"/>
        </w:rPr>
        <w:t xml:space="preserve">, </w:t>
      </w:r>
      <w:r w:rsidRPr="0067331A">
        <w:t xml:space="preserve">J </w:t>
      </w:r>
      <w:proofErr w:type="spellStart"/>
      <w:r w:rsidRPr="0067331A">
        <w:t>Biol</w:t>
      </w:r>
      <w:proofErr w:type="spellEnd"/>
      <w:r w:rsidRPr="0067331A">
        <w:t xml:space="preserve"> Chem. 262 (1987) 5159 -69.</w:t>
      </w:r>
    </w:p>
    <w:p w:rsidR="00882953" w:rsidRDefault="00882953" w:rsidP="00882953">
      <w:pPr>
        <w:spacing w:line="240" w:lineRule="auto"/>
        <w:ind w:left="360"/>
        <w:jc w:val="both"/>
      </w:pPr>
      <w:r>
        <w:rPr>
          <w:rFonts w:cs="Times New Roman"/>
        </w:rPr>
        <w:t>A. W. Barb, P. Zhou,</w:t>
      </w:r>
      <w:r w:rsidRPr="006E41A7">
        <w:rPr>
          <w:rFonts w:cs="Times New Roman"/>
        </w:rPr>
        <w:t xml:space="preserve"> Mechanism and inhibition of </w:t>
      </w:r>
      <w:proofErr w:type="spellStart"/>
      <w:r w:rsidRPr="006E41A7">
        <w:rPr>
          <w:rFonts w:cs="Times New Roman"/>
        </w:rPr>
        <w:t>Lp</w:t>
      </w:r>
      <w:r>
        <w:rPr>
          <w:rFonts w:cs="Times New Roman"/>
        </w:rPr>
        <w:t>xC</w:t>
      </w:r>
      <w:proofErr w:type="spellEnd"/>
      <w:r>
        <w:rPr>
          <w:rFonts w:cs="Times New Roman"/>
        </w:rPr>
        <w:t xml:space="preserve">: an essential zinc-dependent </w:t>
      </w:r>
      <w:proofErr w:type="spellStart"/>
      <w:r w:rsidRPr="006E41A7">
        <w:rPr>
          <w:rFonts w:cs="Times New Roman"/>
        </w:rPr>
        <w:t>deacetylase</w:t>
      </w:r>
      <w:proofErr w:type="spellEnd"/>
      <w:r>
        <w:rPr>
          <w:rFonts w:cs="Times New Roman"/>
        </w:rPr>
        <w:t xml:space="preserve"> of bacterial lipid </w:t>
      </w:r>
      <w:proofErr w:type="gramStart"/>
      <w:r>
        <w:rPr>
          <w:rFonts w:cs="Times New Roman"/>
        </w:rPr>
        <w:t>A</w:t>
      </w:r>
      <w:proofErr w:type="gramEnd"/>
      <w:r>
        <w:rPr>
          <w:rFonts w:cs="Times New Roman"/>
        </w:rPr>
        <w:t xml:space="preserve"> synthesis</w:t>
      </w:r>
      <w:r w:rsidRPr="006E41A7">
        <w:rPr>
          <w:rFonts w:cs="Times New Roman"/>
        </w:rPr>
        <w:t xml:space="preserve">, </w:t>
      </w:r>
      <w:proofErr w:type="spellStart"/>
      <w:r>
        <w:rPr>
          <w:rFonts w:cs="Times New Roman"/>
          <w:iCs/>
        </w:rPr>
        <w:t>Curr</w:t>
      </w:r>
      <w:proofErr w:type="spellEnd"/>
      <w:r>
        <w:rPr>
          <w:rFonts w:cs="Times New Roman"/>
          <w:iCs/>
        </w:rPr>
        <w:t xml:space="preserve"> </w:t>
      </w:r>
      <w:proofErr w:type="spellStart"/>
      <w:r>
        <w:rPr>
          <w:rFonts w:cs="Times New Roman"/>
          <w:iCs/>
        </w:rPr>
        <w:t>Pharm</w:t>
      </w:r>
      <w:proofErr w:type="spellEnd"/>
      <w:r>
        <w:rPr>
          <w:rFonts w:cs="Times New Roman"/>
          <w:iCs/>
        </w:rPr>
        <w:t xml:space="preserve"> </w:t>
      </w:r>
      <w:proofErr w:type="spellStart"/>
      <w:r>
        <w:rPr>
          <w:rFonts w:cs="Times New Roman"/>
          <w:iCs/>
        </w:rPr>
        <w:t>Biotechnol</w:t>
      </w:r>
      <w:proofErr w:type="spellEnd"/>
      <w:r>
        <w:rPr>
          <w:rFonts w:cs="Times New Roman"/>
        </w:rPr>
        <w:t xml:space="preserve"> 9 (2008)</w:t>
      </w:r>
      <w:r w:rsidRPr="006E41A7">
        <w:rPr>
          <w:rFonts w:cs="Times New Roman"/>
        </w:rPr>
        <w:t xml:space="preserve"> 9-15.</w:t>
      </w:r>
    </w:p>
    <w:p w:rsidR="004A317F" w:rsidRDefault="00882953" w:rsidP="004A317F">
      <w:pPr>
        <w:spacing w:line="240" w:lineRule="auto"/>
        <w:ind w:left="360"/>
        <w:jc w:val="both"/>
        <w:rPr>
          <w:rFonts w:cs="Times New Roman"/>
        </w:rPr>
      </w:pPr>
      <w:r>
        <w:rPr>
          <w:rFonts w:cs="Times New Roman"/>
        </w:rPr>
        <w:t xml:space="preserve">B. </w:t>
      </w:r>
      <w:proofErr w:type="spellStart"/>
      <w:r>
        <w:rPr>
          <w:rFonts w:cs="Times New Roman"/>
        </w:rPr>
        <w:t>Beall</w:t>
      </w:r>
      <w:proofErr w:type="spellEnd"/>
      <w:r>
        <w:rPr>
          <w:rFonts w:cs="Times New Roman"/>
        </w:rPr>
        <w:t>, J</w:t>
      </w:r>
      <w:r w:rsidRPr="006E41A7">
        <w:rPr>
          <w:rFonts w:cs="Times New Roman"/>
        </w:rPr>
        <w:t>.</w:t>
      </w:r>
      <w:r>
        <w:rPr>
          <w:rFonts w:cs="Times New Roman"/>
        </w:rPr>
        <w:t xml:space="preserve"> </w:t>
      </w:r>
      <w:proofErr w:type="spellStart"/>
      <w:r>
        <w:rPr>
          <w:rFonts w:cs="Times New Roman"/>
        </w:rPr>
        <w:t>Lutkenhaus</w:t>
      </w:r>
      <w:proofErr w:type="spellEnd"/>
      <w:r>
        <w:rPr>
          <w:rFonts w:cs="Times New Roman"/>
        </w:rPr>
        <w:t xml:space="preserve">, </w:t>
      </w:r>
      <w:r w:rsidRPr="006E41A7">
        <w:rPr>
          <w:rFonts w:cs="Times New Roman"/>
        </w:rPr>
        <w:t xml:space="preserve">Sequence analysis, transcriptional organization, and </w:t>
      </w:r>
      <w:proofErr w:type="spellStart"/>
      <w:r w:rsidRPr="006E41A7">
        <w:rPr>
          <w:rFonts w:cs="Times New Roman"/>
        </w:rPr>
        <w:t>insertional</w:t>
      </w:r>
      <w:proofErr w:type="spellEnd"/>
      <w:r w:rsidRPr="006E41A7">
        <w:rPr>
          <w:rFonts w:cs="Times New Roman"/>
        </w:rPr>
        <w:t xml:space="preserve"> mutagenesis of th</w:t>
      </w:r>
      <w:r>
        <w:rPr>
          <w:rFonts w:cs="Times New Roman"/>
        </w:rPr>
        <w:t xml:space="preserve">e </w:t>
      </w:r>
      <w:proofErr w:type="spellStart"/>
      <w:r>
        <w:rPr>
          <w:rFonts w:cs="Times New Roman"/>
        </w:rPr>
        <w:t>envA</w:t>
      </w:r>
      <w:proofErr w:type="spellEnd"/>
      <w:r>
        <w:rPr>
          <w:rFonts w:cs="Times New Roman"/>
        </w:rPr>
        <w:t xml:space="preserve"> gene of Escherichia coli</w:t>
      </w:r>
      <w:r w:rsidRPr="006E41A7">
        <w:rPr>
          <w:rFonts w:cs="Times New Roman"/>
        </w:rPr>
        <w:t xml:space="preserve">, </w:t>
      </w:r>
      <w:r w:rsidRPr="006E41A7">
        <w:rPr>
          <w:rFonts w:cs="Times New Roman"/>
          <w:iCs/>
        </w:rPr>
        <w:t xml:space="preserve">J </w:t>
      </w:r>
      <w:proofErr w:type="spellStart"/>
      <w:r w:rsidRPr="006E41A7">
        <w:rPr>
          <w:rFonts w:cs="Times New Roman"/>
          <w:iCs/>
        </w:rPr>
        <w:t>Bacteriol</w:t>
      </w:r>
      <w:proofErr w:type="spellEnd"/>
      <w:r>
        <w:rPr>
          <w:rFonts w:cs="Times New Roman"/>
        </w:rPr>
        <w:t xml:space="preserve"> 169 (1987) </w:t>
      </w:r>
      <w:r w:rsidRPr="006E41A7">
        <w:rPr>
          <w:rFonts w:cs="Times New Roman"/>
        </w:rPr>
        <w:t>5408-15.</w:t>
      </w:r>
    </w:p>
    <w:p w:rsidR="00882953" w:rsidRPr="004A317F" w:rsidRDefault="00882953" w:rsidP="00882953">
      <w:pPr>
        <w:spacing w:line="240" w:lineRule="auto"/>
        <w:ind w:left="360"/>
        <w:jc w:val="both"/>
        <w:rPr>
          <w:rFonts w:cs="Times New Roman"/>
        </w:rPr>
      </w:pPr>
      <w:r>
        <w:rPr>
          <w:rFonts w:cs="Times New Roman"/>
        </w:rPr>
        <w:t xml:space="preserve">C. J. </w:t>
      </w:r>
      <w:proofErr w:type="spellStart"/>
      <w:r>
        <w:rPr>
          <w:rFonts w:cs="Times New Roman"/>
        </w:rPr>
        <w:t>Belunis</w:t>
      </w:r>
      <w:proofErr w:type="spellEnd"/>
      <w:r>
        <w:rPr>
          <w:rFonts w:cs="Times New Roman"/>
        </w:rPr>
        <w:t xml:space="preserve">, C. R. </w:t>
      </w:r>
      <w:proofErr w:type="spellStart"/>
      <w:r>
        <w:rPr>
          <w:rFonts w:cs="Times New Roman"/>
        </w:rPr>
        <w:t>Raetz</w:t>
      </w:r>
      <w:proofErr w:type="spellEnd"/>
      <w:r>
        <w:rPr>
          <w:rFonts w:cs="Times New Roman"/>
        </w:rPr>
        <w:t xml:space="preserve">, </w:t>
      </w:r>
      <w:r w:rsidRPr="006E41A7">
        <w:rPr>
          <w:rFonts w:cs="Times New Roman"/>
        </w:rPr>
        <w:t xml:space="preserve">Biosynthesis of </w:t>
      </w:r>
      <w:proofErr w:type="spellStart"/>
      <w:r w:rsidRPr="006E41A7">
        <w:rPr>
          <w:rFonts w:cs="Times New Roman"/>
        </w:rPr>
        <w:t>endotoxins</w:t>
      </w:r>
      <w:proofErr w:type="spellEnd"/>
      <w:r w:rsidRPr="006E41A7">
        <w:rPr>
          <w:rFonts w:cs="Times New Roman"/>
        </w:rPr>
        <w:t xml:space="preserve">. </w:t>
      </w:r>
      <w:proofErr w:type="gramStart"/>
      <w:r w:rsidRPr="006E41A7">
        <w:rPr>
          <w:rFonts w:cs="Times New Roman"/>
        </w:rPr>
        <w:t xml:space="preserve">Purification and catalytic properties of 3-deoxy-D-manno-octulosonic acid </w:t>
      </w:r>
      <w:proofErr w:type="spellStart"/>
      <w:r w:rsidRPr="006E41A7">
        <w:rPr>
          <w:rFonts w:cs="Times New Roman"/>
        </w:rPr>
        <w:t>tr</w:t>
      </w:r>
      <w:r>
        <w:rPr>
          <w:rFonts w:cs="Times New Roman"/>
        </w:rPr>
        <w:t>ansferase</w:t>
      </w:r>
      <w:proofErr w:type="spellEnd"/>
      <w:r>
        <w:rPr>
          <w:rFonts w:cs="Times New Roman"/>
        </w:rPr>
        <w:t xml:space="preserve"> from Escherichia coli</w:t>
      </w:r>
      <w:r w:rsidRPr="006E41A7">
        <w:rPr>
          <w:rFonts w:cs="Times New Roman"/>
        </w:rPr>
        <w:t xml:space="preserve">, </w:t>
      </w:r>
      <w:r>
        <w:rPr>
          <w:rFonts w:cs="Times New Roman"/>
          <w:iCs/>
        </w:rPr>
        <w:t xml:space="preserve">J </w:t>
      </w:r>
      <w:proofErr w:type="spellStart"/>
      <w:r>
        <w:rPr>
          <w:rFonts w:cs="Times New Roman"/>
          <w:iCs/>
        </w:rPr>
        <w:t>Biol</w:t>
      </w:r>
      <w:proofErr w:type="spellEnd"/>
      <w:r>
        <w:rPr>
          <w:rFonts w:cs="Times New Roman"/>
          <w:iCs/>
        </w:rPr>
        <w:t xml:space="preserve"> </w:t>
      </w:r>
      <w:proofErr w:type="spellStart"/>
      <w:r>
        <w:rPr>
          <w:rFonts w:cs="Times New Roman"/>
          <w:iCs/>
        </w:rPr>
        <w:t>Chem</w:t>
      </w:r>
      <w:proofErr w:type="spellEnd"/>
      <w:r>
        <w:rPr>
          <w:rFonts w:cs="Times New Roman"/>
        </w:rPr>
        <w:t xml:space="preserve"> 267 (1992)</w:t>
      </w:r>
      <w:r w:rsidRPr="006E41A7">
        <w:rPr>
          <w:rFonts w:cs="Times New Roman"/>
        </w:rPr>
        <w:t xml:space="preserve"> 9988-97.</w:t>
      </w:r>
      <w:proofErr w:type="gramEnd"/>
    </w:p>
    <w:p w:rsidR="004731DD" w:rsidRPr="004731DD" w:rsidRDefault="004731DD" w:rsidP="004731DD">
      <w:pPr>
        <w:spacing w:before="100" w:beforeAutospacing="1" w:after="100" w:afterAutospacing="1" w:line="240" w:lineRule="auto"/>
        <w:ind w:left="360"/>
        <w:jc w:val="both"/>
        <w:rPr>
          <w:rFonts w:cs="Frutiger-Bold"/>
          <w:bCs/>
        </w:rPr>
      </w:pPr>
      <w:r w:rsidRPr="004731DD">
        <w:rPr>
          <w:rFonts w:cs="Frutiger-Bold"/>
          <w:bCs/>
        </w:rPr>
        <w:t xml:space="preserve">J. A. Bernstein, A. B. </w:t>
      </w:r>
      <w:proofErr w:type="spellStart"/>
      <w:r w:rsidRPr="004731DD">
        <w:rPr>
          <w:rFonts w:cs="Frutiger-Bold"/>
          <w:bCs/>
        </w:rPr>
        <w:t>Khodursky</w:t>
      </w:r>
      <w:proofErr w:type="spellEnd"/>
      <w:r w:rsidRPr="004731DD">
        <w:rPr>
          <w:rFonts w:cs="Frutiger-Bold"/>
          <w:bCs/>
        </w:rPr>
        <w:t xml:space="preserve">, P. L.S. Lin-Chao, S. N. Cohen, </w:t>
      </w:r>
      <w:r w:rsidRPr="004731DD">
        <w:rPr>
          <w:rFonts w:cs="Frutiger-BoldCn"/>
          <w:bCs/>
        </w:rPr>
        <w:t>Global analysis of mRNA decay and abundance in Escherichia coli at single-gene resolution using two-</w:t>
      </w:r>
      <w:proofErr w:type="spellStart"/>
      <w:r w:rsidRPr="004731DD">
        <w:rPr>
          <w:rFonts w:cs="Frutiger-BoldCn"/>
          <w:bCs/>
        </w:rPr>
        <w:t>color</w:t>
      </w:r>
      <w:proofErr w:type="spellEnd"/>
      <w:r w:rsidRPr="004731DD">
        <w:rPr>
          <w:rFonts w:cs="Frutiger-BoldCn"/>
          <w:bCs/>
        </w:rPr>
        <w:t xml:space="preserve"> fluorescent DNA microarrays</w:t>
      </w:r>
      <w:r w:rsidRPr="004731DD">
        <w:rPr>
          <w:rFonts w:eastAsia="Times New Roman" w:cs="Times New Roman"/>
          <w:iCs/>
          <w:lang w:eastAsia="en-GB"/>
        </w:rPr>
        <w:t xml:space="preserve">, Proc </w:t>
      </w:r>
      <w:proofErr w:type="spellStart"/>
      <w:r w:rsidRPr="004731DD">
        <w:rPr>
          <w:rFonts w:eastAsia="Times New Roman" w:cs="Times New Roman"/>
          <w:iCs/>
          <w:lang w:eastAsia="en-GB"/>
        </w:rPr>
        <w:t>Natl</w:t>
      </w:r>
      <w:proofErr w:type="spellEnd"/>
      <w:r w:rsidRPr="004731DD">
        <w:rPr>
          <w:rFonts w:eastAsia="Times New Roman" w:cs="Times New Roman"/>
          <w:iCs/>
          <w:lang w:eastAsia="en-GB"/>
        </w:rPr>
        <w:t xml:space="preserve"> </w:t>
      </w:r>
      <w:proofErr w:type="spellStart"/>
      <w:r w:rsidRPr="004731DD">
        <w:rPr>
          <w:rFonts w:eastAsia="Times New Roman" w:cs="Times New Roman"/>
          <w:iCs/>
          <w:lang w:eastAsia="en-GB"/>
        </w:rPr>
        <w:t>Acad</w:t>
      </w:r>
      <w:proofErr w:type="spellEnd"/>
      <w:r w:rsidRPr="004731DD">
        <w:rPr>
          <w:rFonts w:eastAsia="Times New Roman" w:cs="Times New Roman"/>
          <w:iCs/>
          <w:lang w:eastAsia="en-GB"/>
        </w:rPr>
        <w:t xml:space="preserve"> </w:t>
      </w:r>
      <w:proofErr w:type="spellStart"/>
      <w:r w:rsidRPr="004731DD">
        <w:rPr>
          <w:rFonts w:eastAsia="Times New Roman" w:cs="Times New Roman"/>
          <w:iCs/>
          <w:lang w:eastAsia="en-GB"/>
        </w:rPr>
        <w:t>Sci</w:t>
      </w:r>
      <w:proofErr w:type="spellEnd"/>
      <w:r w:rsidRPr="004731DD">
        <w:rPr>
          <w:rFonts w:eastAsia="Times New Roman" w:cs="Times New Roman"/>
          <w:iCs/>
          <w:lang w:eastAsia="en-GB"/>
        </w:rPr>
        <w:t xml:space="preserve"> USA </w:t>
      </w:r>
      <w:r w:rsidRPr="004731DD">
        <w:rPr>
          <w:rFonts w:cs="Frutiger-Roman"/>
        </w:rPr>
        <w:t xml:space="preserve">99 </w:t>
      </w:r>
      <w:r w:rsidRPr="004731DD">
        <w:rPr>
          <w:rFonts w:cs="MathematicalPi-Three"/>
        </w:rPr>
        <w:t xml:space="preserve">(2002) </w:t>
      </w:r>
      <w:r w:rsidRPr="004731DD">
        <w:rPr>
          <w:rFonts w:cs="Frutiger-Bold"/>
          <w:bCs/>
        </w:rPr>
        <w:t>9697–9702.</w:t>
      </w:r>
    </w:p>
    <w:p w:rsidR="004A317F" w:rsidRDefault="004731DD" w:rsidP="004A317F">
      <w:pPr>
        <w:ind w:left="360"/>
        <w:jc w:val="both"/>
      </w:pPr>
      <w:r>
        <w:t xml:space="preserve">S. </w:t>
      </w:r>
      <w:proofErr w:type="spellStart"/>
      <w:r>
        <w:t>Cayley</w:t>
      </w:r>
      <w:proofErr w:type="spellEnd"/>
      <w:r>
        <w:t xml:space="preserve">, B.A, Lewis, H.J. </w:t>
      </w:r>
      <w:proofErr w:type="spellStart"/>
      <w:r>
        <w:t>Guttman</w:t>
      </w:r>
      <w:proofErr w:type="spellEnd"/>
      <w:r>
        <w:t xml:space="preserve">, M.T. Record </w:t>
      </w:r>
      <w:proofErr w:type="spellStart"/>
      <w:r>
        <w:t>Jr</w:t>
      </w:r>
      <w:proofErr w:type="spellEnd"/>
      <w:r>
        <w:t xml:space="preserve">, Characterization of the cytoplasm of Escherichia coli K-12 as a function of external </w:t>
      </w:r>
      <w:proofErr w:type="spellStart"/>
      <w:r>
        <w:t>osmolarity</w:t>
      </w:r>
      <w:proofErr w:type="spellEnd"/>
      <w:r>
        <w:t xml:space="preserve">. </w:t>
      </w:r>
      <w:proofErr w:type="gramStart"/>
      <w:r>
        <w:t>Implications for protein-DNA interactions in vivo, J Mol Biol. 222 (1991) 281-300.</w:t>
      </w:r>
      <w:proofErr w:type="gramEnd"/>
    </w:p>
    <w:p w:rsidR="004A317F" w:rsidRDefault="004A317F" w:rsidP="004731DD">
      <w:pPr>
        <w:ind w:left="360"/>
        <w:jc w:val="both"/>
      </w:pPr>
      <w:r>
        <w:rPr>
          <w:rFonts w:cs="Times New Roman"/>
        </w:rPr>
        <w:t xml:space="preserve">C. Y. Chen, N. </w:t>
      </w:r>
      <w:proofErr w:type="spellStart"/>
      <w:r>
        <w:rPr>
          <w:rFonts w:cs="Times New Roman"/>
        </w:rPr>
        <w:t>Ezzeddine</w:t>
      </w:r>
      <w:proofErr w:type="spellEnd"/>
      <w:r>
        <w:rPr>
          <w:rFonts w:cs="Times New Roman"/>
        </w:rPr>
        <w:t>, A</w:t>
      </w:r>
      <w:r w:rsidRPr="006E41A7">
        <w:rPr>
          <w:rFonts w:cs="Times New Roman"/>
        </w:rPr>
        <w:t>.</w:t>
      </w:r>
      <w:r>
        <w:rPr>
          <w:rFonts w:cs="Times New Roman"/>
        </w:rPr>
        <w:t xml:space="preserve"> B. </w:t>
      </w:r>
      <w:proofErr w:type="spellStart"/>
      <w:r>
        <w:rPr>
          <w:rFonts w:cs="Times New Roman"/>
        </w:rPr>
        <w:t>Shyu</w:t>
      </w:r>
      <w:proofErr w:type="spellEnd"/>
      <w:r>
        <w:rPr>
          <w:rFonts w:cs="Times New Roman"/>
        </w:rPr>
        <w:t>,</w:t>
      </w:r>
      <w:r w:rsidRPr="006E41A7">
        <w:rPr>
          <w:rFonts w:cs="Times New Roman"/>
        </w:rPr>
        <w:t xml:space="preserve"> Messenger RNA half-life </w:t>
      </w:r>
      <w:r>
        <w:rPr>
          <w:rFonts w:cs="Times New Roman"/>
        </w:rPr>
        <w:t>measurements in mammalian cells</w:t>
      </w:r>
      <w:r w:rsidRPr="006E41A7">
        <w:rPr>
          <w:rFonts w:cs="Times New Roman"/>
        </w:rPr>
        <w:t xml:space="preserve">, </w:t>
      </w:r>
      <w:r w:rsidRPr="00211E33">
        <w:rPr>
          <w:rFonts w:cs="Times New Roman"/>
          <w:iCs/>
        </w:rPr>
        <w:t>Methods</w:t>
      </w:r>
      <w:r w:rsidRPr="006E41A7">
        <w:rPr>
          <w:rFonts w:cs="Times New Roman"/>
          <w:i/>
          <w:iCs/>
        </w:rPr>
        <w:t xml:space="preserve"> </w:t>
      </w:r>
      <w:proofErr w:type="spellStart"/>
      <w:r w:rsidRPr="00211E33">
        <w:rPr>
          <w:rFonts w:cs="Times New Roman"/>
          <w:iCs/>
        </w:rPr>
        <w:t>Enzymol</w:t>
      </w:r>
      <w:proofErr w:type="spellEnd"/>
      <w:r>
        <w:rPr>
          <w:rFonts w:cs="Times New Roman"/>
        </w:rPr>
        <w:t xml:space="preserve"> 448 (2008)</w:t>
      </w:r>
      <w:r w:rsidRPr="006E41A7">
        <w:rPr>
          <w:rFonts w:cs="Times New Roman"/>
        </w:rPr>
        <w:t xml:space="preserve"> 335-57.</w:t>
      </w:r>
    </w:p>
    <w:p w:rsidR="00BB5C65" w:rsidRDefault="004731DD" w:rsidP="00BB5C65">
      <w:pPr>
        <w:spacing w:before="100" w:beforeAutospacing="1" w:after="100" w:afterAutospacing="1" w:line="240" w:lineRule="auto"/>
        <w:ind w:left="360"/>
        <w:jc w:val="both"/>
        <w:outlineLvl w:val="2"/>
        <w:rPr>
          <w:rFonts w:eastAsia="Times New Roman" w:cs="Times New Roman"/>
          <w:bCs/>
          <w:lang w:eastAsia="en-GB"/>
        </w:rPr>
      </w:pPr>
      <w:r w:rsidRPr="004731DD">
        <w:rPr>
          <w:rFonts w:eastAsia="Times New Roman" w:cs="Times New Roman"/>
          <w:bCs/>
          <w:lang w:eastAsia="en-GB"/>
        </w:rPr>
        <w:t xml:space="preserve">J. Coleman, C.R.H. </w:t>
      </w:r>
      <w:proofErr w:type="spellStart"/>
      <w:r w:rsidRPr="004731DD">
        <w:rPr>
          <w:rFonts w:eastAsia="Times New Roman" w:cs="Times New Roman"/>
          <w:bCs/>
          <w:lang w:eastAsia="en-GB"/>
        </w:rPr>
        <w:t>Raetz</w:t>
      </w:r>
      <w:proofErr w:type="spellEnd"/>
      <w:r w:rsidRPr="004731DD">
        <w:rPr>
          <w:rFonts w:eastAsia="Times New Roman" w:cs="Times New Roman"/>
          <w:bCs/>
          <w:lang w:eastAsia="en-GB"/>
        </w:rPr>
        <w:t xml:space="preserve">, First committed step of lipid </w:t>
      </w:r>
      <w:proofErr w:type="gramStart"/>
      <w:r w:rsidRPr="004731DD">
        <w:rPr>
          <w:rFonts w:eastAsia="Times New Roman" w:cs="Times New Roman"/>
          <w:bCs/>
          <w:lang w:eastAsia="en-GB"/>
        </w:rPr>
        <w:t>A</w:t>
      </w:r>
      <w:proofErr w:type="gramEnd"/>
      <w:r w:rsidRPr="004731DD">
        <w:rPr>
          <w:rFonts w:eastAsia="Times New Roman" w:cs="Times New Roman"/>
          <w:bCs/>
          <w:lang w:eastAsia="en-GB"/>
        </w:rPr>
        <w:t xml:space="preserve"> biosynthesis in Escherichia coli: sequence of the </w:t>
      </w:r>
      <w:proofErr w:type="spellStart"/>
      <w:r w:rsidRPr="004731DD">
        <w:rPr>
          <w:rFonts w:eastAsia="Times New Roman" w:cs="Times New Roman"/>
          <w:bCs/>
          <w:lang w:eastAsia="en-GB"/>
        </w:rPr>
        <w:t>lpxA</w:t>
      </w:r>
      <w:proofErr w:type="spellEnd"/>
      <w:r w:rsidRPr="004731DD">
        <w:rPr>
          <w:rFonts w:eastAsia="Times New Roman" w:cs="Times New Roman"/>
          <w:bCs/>
          <w:lang w:eastAsia="en-GB"/>
        </w:rPr>
        <w:t xml:space="preserve"> gene, J. </w:t>
      </w:r>
      <w:proofErr w:type="spellStart"/>
      <w:r w:rsidRPr="004731DD">
        <w:rPr>
          <w:rFonts w:eastAsia="Times New Roman" w:cs="Times New Roman"/>
          <w:bCs/>
          <w:lang w:eastAsia="en-GB"/>
        </w:rPr>
        <w:t>Bacteriol</w:t>
      </w:r>
      <w:proofErr w:type="spellEnd"/>
      <w:r w:rsidRPr="004731DD">
        <w:rPr>
          <w:rFonts w:eastAsia="Times New Roman" w:cs="Times New Roman"/>
          <w:bCs/>
          <w:lang w:eastAsia="en-GB"/>
        </w:rPr>
        <w:t>. 170 (1988) 1268-1274.</w:t>
      </w:r>
    </w:p>
    <w:p w:rsidR="00BB5C65" w:rsidRDefault="00BB5C65" w:rsidP="004A317F">
      <w:pPr>
        <w:spacing w:before="100" w:beforeAutospacing="1" w:after="100" w:afterAutospacing="1" w:line="240" w:lineRule="auto"/>
        <w:ind w:left="360"/>
        <w:jc w:val="both"/>
        <w:outlineLvl w:val="2"/>
        <w:rPr>
          <w:rFonts w:eastAsia="Times New Roman" w:cs="Times New Roman"/>
          <w:bCs/>
          <w:lang w:eastAsia="en-GB"/>
        </w:rPr>
      </w:pPr>
      <w:r>
        <w:rPr>
          <w:color w:val="000000"/>
          <w:shd w:val="clear" w:color="auto" w:fill="FFFFFF"/>
        </w:rPr>
        <w:t xml:space="preserve">C. </w:t>
      </w:r>
      <w:proofErr w:type="spellStart"/>
      <w:r>
        <w:rPr>
          <w:color w:val="000000"/>
          <w:shd w:val="clear" w:color="auto" w:fill="FFFFFF"/>
        </w:rPr>
        <w:t>Creuzenet</w:t>
      </w:r>
      <w:proofErr w:type="spellEnd"/>
      <w:r>
        <w:rPr>
          <w:color w:val="000000"/>
          <w:shd w:val="clear" w:color="auto" w:fill="FFFFFF"/>
        </w:rPr>
        <w:t xml:space="preserve">, M. Belanger, W. W. </w:t>
      </w:r>
      <w:proofErr w:type="spellStart"/>
      <w:r>
        <w:rPr>
          <w:color w:val="000000"/>
          <w:shd w:val="clear" w:color="auto" w:fill="FFFFFF"/>
        </w:rPr>
        <w:t>Wakarchuk</w:t>
      </w:r>
      <w:proofErr w:type="spellEnd"/>
      <w:r>
        <w:rPr>
          <w:color w:val="000000"/>
          <w:shd w:val="clear" w:color="auto" w:fill="FFFFFF"/>
        </w:rPr>
        <w:t>, J. S.</w:t>
      </w:r>
      <w:r w:rsidRPr="00FB2572">
        <w:rPr>
          <w:color w:val="000000"/>
          <w:shd w:val="clear" w:color="auto" w:fill="FFFFFF"/>
        </w:rPr>
        <w:t xml:space="preserve"> Lam, Expression, purification, and biochemical characterization of </w:t>
      </w:r>
      <w:proofErr w:type="spellStart"/>
      <w:r w:rsidRPr="00FB2572">
        <w:rPr>
          <w:color w:val="000000"/>
          <w:shd w:val="clear" w:color="auto" w:fill="FFFFFF"/>
        </w:rPr>
        <w:t>WbpP</w:t>
      </w:r>
      <w:proofErr w:type="spellEnd"/>
      <w:r w:rsidRPr="00FB2572">
        <w:rPr>
          <w:color w:val="000000"/>
          <w:shd w:val="clear" w:color="auto" w:fill="FFFFFF"/>
        </w:rPr>
        <w:t>, a new UDP-</w:t>
      </w:r>
      <w:proofErr w:type="spellStart"/>
      <w:r w:rsidRPr="00FB2572">
        <w:rPr>
          <w:color w:val="000000"/>
          <w:shd w:val="clear" w:color="auto" w:fill="FFFFFF"/>
        </w:rPr>
        <w:t>GlcNAc</w:t>
      </w:r>
      <w:proofErr w:type="spellEnd"/>
      <w:r w:rsidRPr="00FB2572">
        <w:rPr>
          <w:color w:val="000000"/>
          <w:shd w:val="clear" w:color="auto" w:fill="FFFFFF"/>
        </w:rPr>
        <w:t xml:space="preserve"> C4 </w:t>
      </w:r>
      <w:proofErr w:type="spellStart"/>
      <w:r w:rsidRPr="00FB2572">
        <w:rPr>
          <w:color w:val="000000"/>
          <w:shd w:val="clear" w:color="auto" w:fill="FFFFFF"/>
        </w:rPr>
        <w:t>epimerase</w:t>
      </w:r>
      <w:proofErr w:type="spellEnd"/>
      <w:r w:rsidRPr="00FB2572">
        <w:rPr>
          <w:color w:val="000000"/>
          <w:shd w:val="clear" w:color="auto" w:fill="FFFFFF"/>
        </w:rPr>
        <w:t xml:space="preserve"> from Pse</w:t>
      </w:r>
      <w:r>
        <w:rPr>
          <w:color w:val="000000"/>
          <w:shd w:val="clear" w:color="auto" w:fill="FFFFFF"/>
        </w:rPr>
        <w:t xml:space="preserve">udomonas </w:t>
      </w:r>
      <w:proofErr w:type="spellStart"/>
      <w:r>
        <w:rPr>
          <w:color w:val="000000"/>
          <w:shd w:val="clear" w:color="auto" w:fill="FFFFFF"/>
        </w:rPr>
        <w:t>aeruginosa</w:t>
      </w:r>
      <w:proofErr w:type="spellEnd"/>
      <w:r>
        <w:rPr>
          <w:color w:val="000000"/>
          <w:shd w:val="clear" w:color="auto" w:fill="FFFFFF"/>
        </w:rPr>
        <w:t xml:space="preserve"> serotype O6</w:t>
      </w:r>
      <w:r w:rsidRPr="00FB2572">
        <w:rPr>
          <w:color w:val="000000"/>
          <w:shd w:val="clear" w:color="auto" w:fill="FFFFFF"/>
        </w:rPr>
        <w:t>,</w:t>
      </w:r>
      <w:r w:rsidRPr="00FB2572">
        <w:rPr>
          <w:rStyle w:val="apple-converted-space"/>
          <w:color w:val="000000"/>
          <w:shd w:val="clear" w:color="auto" w:fill="FFFFFF"/>
        </w:rPr>
        <w:t> </w:t>
      </w:r>
      <w:r w:rsidRPr="00527CF5">
        <w:rPr>
          <w:iCs/>
          <w:color w:val="000000"/>
          <w:shd w:val="clear" w:color="auto" w:fill="FFFFFF"/>
        </w:rPr>
        <w:t xml:space="preserve">J </w:t>
      </w:r>
      <w:proofErr w:type="spellStart"/>
      <w:r w:rsidRPr="00527CF5">
        <w:rPr>
          <w:iCs/>
          <w:color w:val="000000"/>
          <w:shd w:val="clear" w:color="auto" w:fill="FFFFFF"/>
        </w:rPr>
        <w:t>Biol</w:t>
      </w:r>
      <w:proofErr w:type="spellEnd"/>
      <w:r w:rsidRPr="00527CF5">
        <w:rPr>
          <w:iCs/>
          <w:color w:val="000000"/>
          <w:shd w:val="clear" w:color="auto" w:fill="FFFFFF"/>
        </w:rPr>
        <w:t xml:space="preserve"> </w:t>
      </w:r>
      <w:proofErr w:type="spellStart"/>
      <w:r w:rsidRPr="00527CF5">
        <w:rPr>
          <w:iCs/>
          <w:color w:val="000000"/>
          <w:shd w:val="clear" w:color="auto" w:fill="FFFFFF"/>
        </w:rPr>
        <w:t>Chem</w:t>
      </w:r>
      <w:proofErr w:type="spellEnd"/>
      <w:r w:rsidRPr="00FB2572">
        <w:rPr>
          <w:rStyle w:val="apple-converted-space"/>
          <w:color w:val="000000"/>
          <w:shd w:val="clear" w:color="auto" w:fill="FFFFFF"/>
        </w:rPr>
        <w:t> </w:t>
      </w:r>
      <w:r>
        <w:rPr>
          <w:color w:val="000000"/>
          <w:shd w:val="clear" w:color="auto" w:fill="FFFFFF"/>
        </w:rPr>
        <w:t>275 (2000)</w:t>
      </w:r>
      <w:r w:rsidRPr="00FB2572">
        <w:rPr>
          <w:color w:val="000000"/>
          <w:shd w:val="clear" w:color="auto" w:fill="FFFFFF"/>
        </w:rPr>
        <w:t xml:space="preserve"> 19060-7.</w:t>
      </w:r>
    </w:p>
    <w:p w:rsidR="004A317F" w:rsidRPr="004731DD" w:rsidRDefault="004A317F" w:rsidP="004731DD">
      <w:pPr>
        <w:spacing w:before="100" w:beforeAutospacing="1" w:after="100" w:afterAutospacing="1" w:line="240" w:lineRule="auto"/>
        <w:ind w:left="360"/>
        <w:jc w:val="both"/>
        <w:outlineLvl w:val="2"/>
        <w:rPr>
          <w:rFonts w:eastAsia="Times New Roman" w:cs="Times New Roman"/>
          <w:bCs/>
          <w:lang w:eastAsia="en-GB"/>
        </w:rPr>
      </w:pPr>
      <w:r>
        <w:rPr>
          <w:rFonts w:cs="Times New Roman"/>
        </w:rPr>
        <w:lastRenderedPageBreak/>
        <w:t xml:space="preserve">T. A. Garrett, J. L. </w:t>
      </w:r>
      <w:proofErr w:type="spellStart"/>
      <w:r>
        <w:rPr>
          <w:rFonts w:cs="Times New Roman"/>
        </w:rPr>
        <w:t>Kadrmas</w:t>
      </w:r>
      <w:proofErr w:type="spellEnd"/>
      <w:r>
        <w:rPr>
          <w:rFonts w:cs="Times New Roman"/>
        </w:rPr>
        <w:t xml:space="preserve">, C. R. </w:t>
      </w:r>
      <w:proofErr w:type="spellStart"/>
      <w:r>
        <w:rPr>
          <w:rFonts w:cs="Times New Roman"/>
        </w:rPr>
        <w:t>Raetz</w:t>
      </w:r>
      <w:proofErr w:type="spellEnd"/>
      <w:r>
        <w:rPr>
          <w:rFonts w:cs="Times New Roman"/>
        </w:rPr>
        <w:t>,</w:t>
      </w:r>
      <w:r w:rsidRPr="006E41A7">
        <w:rPr>
          <w:rFonts w:cs="Times New Roman"/>
        </w:rPr>
        <w:t xml:space="preserve"> Identification of the gene encoding the Escherichia coli lipid A 4'-kinase. </w:t>
      </w:r>
      <w:proofErr w:type="gramStart"/>
      <w:r w:rsidRPr="006E41A7">
        <w:rPr>
          <w:rFonts w:cs="Times New Roman"/>
        </w:rPr>
        <w:t xml:space="preserve">Facile </w:t>
      </w:r>
      <w:proofErr w:type="spellStart"/>
      <w:r w:rsidRPr="006E41A7">
        <w:rPr>
          <w:rFonts w:cs="Times New Roman"/>
        </w:rPr>
        <w:t>phosphorylation</w:t>
      </w:r>
      <w:proofErr w:type="spellEnd"/>
      <w:r w:rsidRPr="006E41A7">
        <w:rPr>
          <w:rFonts w:cs="Times New Roman"/>
        </w:rPr>
        <w:t xml:space="preserve"> of </w:t>
      </w:r>
      <w:proofErr w:type="spellStart"/>
      <w:r w:rsidRPr="006E41A7">
        <w:rPr>
          <w:rFonts w:cs="Times New Roman"/>
        </w:rPr>
        <w:t>endotoxi</w:t>
      </w:r>
      <w:r>
        <w:rPr>
          <w:rFonts w:cs="Times New Roman"/>
        </w:rPr>
        <w:t>n</w:t>
      </w:r>
      <w:proofErr w:type="spellEnd"/>
      <w:r>
        <w:rPr>
          <w:rFonts w:cs="Times New Roman"/>
        </w:rPr>
        <w:t xml:space="preserve"> </w:t>
      </w:r>
      <w:proofErr w:type="spellStart"/>
      <w:r>
        <w:rPr>
          <w:rFonts w:cs="Times New Roman"/>
        </w:rPr>
        <w:t>analogs</w:t>
      </w:r>
      <w:proofErr w:type="spellEnd"/>
      <w:r>
        <w:rPr>
          <w:rFonts w:cs="Times New Roman"/>
        </w:rPr>
        <w:t xml:space="preserve"> with recombinant </w:t>
      </w:r>
      <w:proofErr w:type="spellStart"/>
      <w:r>
        <w:rPr>
          <w:rFonts w:cs="Times New Roman"/>
        </w:rPr>
        <w:t>LpxK</w:t>
      </w:r>
      <w:proofErr w:type="spellEnd"/>
      <w:r w:rsidRPr="006E41A7">
        <w:rPr>
          <w:rFonts w:cs="Times New Roman"/>
        </w:rPr>
        <w:t xml:space="preserve">, </w:t>
      </w:r>
      <w:r>
        <w:rPr>
          <w:rFonts w:cs="Times New Roman"/>
          <w:iCs/>
        </w:rPr>
        <w:t xml:space="preserve">J </w:t>
      </w:r>
      <w:proofErr w:type="spellStart"/>
      <w:r>
        <w:rPr>
          <w:rFonts w:cs="Times New Roman"/>
          <w:iCs/>
        </w:rPr>
        <w:t>Biol</w:t>
      </w:r>
      <w:proofErr w:type="spellEnd"/>
      <w:r>
        <w:rPr>
          <w:rFonts w:cs="Times New Roman"/>
          <w:iCs/>
        </w:rPr>
        <w:t xml:space="preserve"> </w:t>
      </w:r>
      <w:proofErr w:type="spellStart"/>
      <w:r>
        <w:rPr>
          <w:rFonts w:cs="Times New Roman"/>
          <w:iCs/>
        </w:rPr>
        <w:t>Chem</w:t>
      </w:r>
      <w:proofErr w:type="spellEnd"/>
      <w:r>
        <w:rPr>
          <w:rFonts w:cs="Times New Roman"/>
        </w:rPr>
        <w:t xml:space="preserve"> 272 (1997)</w:t>
      </w:r>
      <w:r w:rsidRPr="006E41A7">
        <w:rPr>
          <w:rFonts w:cs="Times New Roman"/>
        </w:rPr>
        <w:t xml:space="preserve"> 21855-64.</w:t>
      </w:r>
      <w:proofErr w:type="gramEnd"/>
    </w:p>
    <w:p w:rsidR="00F95A30" w:rsidRDefault="004731DD" w:rsidP="00F95A30">
      <w:pPr>
        <w:spacing w:before="100" w:beforeAutospacing="1" w:after="100" w:afterAutospacing="1" w:line="240" w:lineRule="auto"/>
        <w:ind w:left="360"/>
        <w:jc w:val="both"/>
        <w:rPr>
          <w:rFonts w:cs="AdvHelN-L"/>
        </w:rPr>
      </w:pPr>
      <w:r w:rsidRPr="004731DD">
        <w:rPr>
          <w:rFonts w:cs="AdvPSHN-M"/>
          <w:color w:val="000000"/>
        </w:rPr>
        <w:t>I. Golding,</w:t>
      </w:r>
      <w:r w:rsidRPr="004731DD">
        <w:rPr>
          <w:rFonts w:cs="AdvPSHN-M"/>
          <w:color w:val="000066"/>
        </w:rPr>
        <w:t xml:space="preserve"> </w:t>
      </w:r>
      <w:r w:rsidRPr="004731DD">
        <w:rPr>
          <w:rFonts w:cs="AdvPSHN-M"/>
          <w:color w:val="000000"/>
        </w:rPr>
        <w:t xml:space="preserve">J. </w:t>
      </w:r>
      <w:proofErr w:type="spellStart"/>
      <w:r w:rsidRPr="004731DD">
        <w:rPr>
          <w:rFonts w:cs="AdvPSHN-M"/>
          <w:color w:val="000000"/>
        </w:rPr>
        <w:t>Paulsson</w:t>
      </w:r>
      <w:proofErr w:type="spellEnd"/>
      <w:r w:rsidRPr="004731DD">
        <w:rPr>
          <w:rFonts w:cs="AdvPSHN-M"/>
          <w:color w:val="000000"/>
        </w:rPr>
        <w:t>,</w:t>
      </w:r>
      <w:r w:rsidRPr="004731DD">
        <w:rPr>
          <w:rFonts w:cs="AdvPSHN-M"/>
          <w:color w:val="000066"/>
        </w:rPr>
        <w:t xml:space="preserve"> </w:t>
      </w:r>
      <w:r w:rsidRPr="004731DD">
        <w:rPr>
          <w:rFonts w:cs="AdvPSHN-M"/>
          <w:color w:val="000000"/>
        </w:rPr>
        <w:t xml:space="preserve">S. M. </w:t>
      </w:r>
      <w:proofErr w:type="spellStart"/>
      <w:r w:rsidRPr="004731DD">
        <w:rPr>
          <w:rFonts w:cs="AdvPSHN-M"/>
          <w:color w:val="000000"/>
        </w:rPr>
        <w:t>Zawilski</w:t>
      </w:r>
      <w:proofErr w:type="spellEnd"/>
      <w:r w:rsidRPr="004731DD">
        <w:rPr>
          <w:rFonts w:cs="AdvPSHN-M"/>
          <w:color w:val="000000"/>
        </w:rPr>
        <w:t>,</w:t>
      </w:r>
      <w:r w:rsidRPr="004731DD">
        <w:rPr>
          <w:rFonts w:cs="AdvPSHN-M"/>
          <w:color w:val="000066"/>
        </w:rPr>
        <w:t xml:space="preserve"> </w:t>
      </w:r>
      <w:r w:rsidRPr="004731DD">
        <w:rPr>
          <w:rFonts w:cs="AdvPSHN-M"/>
          <w:color w:val="000000"/>
        </w:rPr>
        <w:t xml:space="preserve">E. C. Cox, </w:t>
      </w:r>
      <w:r w:rsidRPr="004731DD">
        <w:rPr>
          <w:rFonts w:cs="AdvPSA189"/>
          <w:color w:val="000000"/>
        </w:rPr>
        <w:t xml:space="preserve">Real-Time Kinetics of Gene Activity in Individual Bacteria, </w:t>
      </w:r>
      <w:r w:rsidRPr="004731DD">
        <w:rPr>
          <w:rFonts w:cs="AdvHelN-L"/>
        </w:rPr>
        <w:t xml:space="preserve">Cell </w:t>
      </w:r>
      <w:r w:rsidRPr="004731DD">
        <w:rPr>
          <w:rFonts w:cs="AdvHelN-LI"/>
        </w:rPr>
        <w:t>123</w:t>
      </w:r>
      <w:r w:rsidRPr="004731DD">
        <w:rPr>
          <w:rFonts w:cs="AdvHelN-L"/>
        </w:rPr>
        <w:t xml:space="preserve"> (2005) 1025–1036. </w:t>
      </w:r>
    </w:p>
    <w:p w:rsidR="00F95A30" w:rsidRPr="00F95A30" w:rsidRDefault="00F95A30" w:rsidP="00F95A30">
      <w:pPr>
        <w:spacing w:before="100" w:beforeAutospacing="1" w:after="100" w:afterAutospacing="1" w:line="240" w:lineRule="auto"/>
        <w:ind w:left="360"/>
        <w:jc w:val="both"/>
        <w:rPr>
          <w:rFonts w:cs="AdvHelN-L"/>
        </w:rPr>
      </w:pPr>
      <w:r>
        <w:rPr>
          <w:rFonts w:cs="Times New Roman"/>
        </w:rPr>
        <w:t xml:space="preserve">D. G. </w:t>
      </w:r>
      <w:proofErr w:type="spellStart"/>
      <w:r w:rsidRPr="006E41A7">
        <w:rPr>
          <w:rFonts w:cs="Times New Roman"/>
        </w:rPr>
        <w:t>Hardie</w:t>
      </w:r>
      <w:proofErr w:type="spellEnd"/>
      <w:r w:rsidRPr="006E41A7">
        <w:rPr>
          <w:rFonts w:cs="Times New Roman"/>
        </w:rPr>
        <w:t xml:space="preserve">, AMP-activated protein </w:t>
      </w:r>
      <w:proofErr w:type="spellStart"/>
      <w:r w:rsidRPr="006E41A7">
        <w:rPr>
          <w:rFonts w:cs="Times New Roman"/>
        </w:rPr>
        <w:t>kinase</w:t>
      </w:r>
      <w:proofErr w:type="spellEnd"/>
      <w:r w:rsidRPr="006E41A7">
        <w:rPr>
          <w:rFonts w:cs="Times New Roman"/>
        </w:rPr>
        <w:t>: an energy sensor that regulat</w:t>
      </w:r>
      <w:r>
        <w:rPr>
          <w:rFonts w:cs="Times New Roman"/>
        </w:rPr>
        <w:t>es all aspects of cell function</w:t>
      </w:r>
      <w:r w:rsidRPr="006E41A7">
        <w:rPr>
          <w:rFonts w:cs="Times New Roman"/>
        </w:rPr>
        <w:t xml:space="preserve">, </w:t>
      </w:r>
      <w:r>
        <w:rPr>
          <w:rFonts w:cs="Times New Roman"/>
          <w:iCs/>
        </w:rPr>
        <w:t>Genes Dev</w:t>
      </w:r>
      <w:r>
        <w:rPr>
          <w:rFonts w:cs="Times New Roman"/>
        </w:rPr>
        <w:t xml:space="preserve"> 25 (2011)</w:t>
      </w:r>
      <w:r w:rsidRPr="006E41A7">
        <w:rPr>
          <w:rFonts w:cs="Times New Roman"/>
        </w:rPr>
        <w:t xml:space="preserve"> 1895-908.</w:t>
      </w:r>
    </w:p>
    <w:p w:rsidR="004731DD" w:rsidRDefault="004731DD" w:rsidP="004731DD">
      <w:pPr>
        <w:spacing w:before="100" w:beforeAutospacing="1" w:after="100" w:afterAutospacing="1" w:line="240" w:lineRule="auto"/>
        <w:ind w:left="360"/>
        <w:jc w:val="both"/>
      </w:pPr>
      <w:r w:rsidRPr="00960C1C">
        <w:t xml:space="preserve">M. </w:t>
      </w:r>
      <w:hyperlink r:id="rId12" w:history="1">
        <w:proofErr w:type="spellStart"/>
        <w:r w:rsidRPr="004731DD">
          <w:rPr>
            <w:rStyle w:val="Hyperlink"/>
            <w:color w:val="auto"/>
            <w:u w:val="none"/>
          </w:rPr>
          <w:t>Hernick</w:t>
        </w:r>
        <w:proofErr w:type="spellEnd"/>
      </w:hyperlink>
      <w:r w:rsidRPr="00022875">
        <w:t xml:space="preserve">, H.A. </w:t>
      </w:r>
      <w:hyperlink r:id="rId13" w:history="1">
        <w:proofErr w:type="spellStart"/>
        <w:r w:rsidRPr="004731DD">
          <w:rPr>
            <w:rStyle w:val="Hyperlink"/>
            <w:color w:val="auto"/>
            <w:u w:val="none"/>
          </w:rPr>
          <w:t>Gennadios</w:t>
        </w:r>
        <w:proofErr w:type="spellEnd"/>
      </w:hyperlink>
      <w:r w:rsidRPr="00022875">
        <w:t xml:space="preserve">, D.A. </w:t>
      </w:r>
      <w:hyperlink r:id="rId14" w:history="1">
        <w:r w:rsidRPr="004731DD">
          <w:rPr>
            <w:rStyle w:val="Hyperlink"/>
            <w:color w:val="auto"/>
            <w:u w:val="none"/>
          </w:rPr>
          <w:t>Whittington</w:t>
        </w:r>
      </w:hyperlink>
      <w:r w:rsidRPr="00022875">
        <w:t xml:space="preserve">, K.M. </w:t>
      </w:r>
      <w:hyperlink r:id="rId15" w:history="1">
        <w:proofErr w:type="spellStart"/>
        <w:r w:rsidRPr="004731DD">
          <w:rPr>
            <w:rStyle w:val="Hyperlink"/>
            <w:color w:val="auto"/>
            <w:u w:val="none"/>
          </w:rPr>
          <w:t>Rusche</w:t>
        </w:r>
        <w:proofErr w:type="spellEnd"/>
      </w:hyperlink>
      <w:r w:rsidRPr="00022875">
        <w:t xml:space="preserve">, D.W. </w:t>
      </w:r>
      <w:hyperlink r:id="rId16" w:history="1">
        <w:r w:rsidRPr="004731DD">
          <w:rPr>
            <w:rStyle w:val="Hyperlink"/>
            <w:color w:val="auto"/>
            <w:u w:val="none"/>
          </w:rPr>
          <w:t>Christianson</w:t>
        </w:r>
      </w:hyperlink>
      <w:r w:rsidRPr="002A134E">
        <w:t xml:space="preserve">, </w:t>
      </w:r>
      <w:r>
        <w:t xml:space="preserve">C.A. </w:t>
      </w:r>
      <w:proofErr w:type="spellStart"/>
      <w:r w:rsidRPr="004E21E7">
        <w:t>Fierke</w:t>
      </w:r>
      <w:proofErr w:type="spellEnd"/>
      <w:r w:rsidRPr="004E21E7">
        <w:t xml:space="preserve">, </w:t>
      </w:r>
      <w:r w:rsidRPr="002A134E">
        <w:t>UDP-3-O-((R)-3-hydroxymyristoyl)-N-</w:t>
      </w:r>
      <w:proofErr w:type="spellStart"/>
      <w:r w:rsidRPr="002A134E">
        <w:t>acetylglucosamine</w:t>
      </w:r>
      <w:proofErr w:type="spellEnd"/>
      <w:r w:rsidRPr="002A134E">
        <w:t xml:space="preserve"> </w:t>
      </w:r>
      <w:proofErr w:type="spellStart"/>
      <w:r w:rsidRPr="002A134E">
        <w:t>deacetylase</w:t>
      </w:r>
      <w:proofErr w:type="spellEnd"/>
      <w:r w:rsidRPr="002A134E">
        <w:t xml:space="preserve"> functions through a general acid-base catalyst pair mechanism</w:t>
      </w:r>
      <w:r>
        <w:t xml:space="preserve">, </w:t>
      </w:r>
      <w:hyperlink r:id="rId17" w:tooltip="The Journal of biological chemistry." w:history="1">
        <w:r w:rsidRPr="004E21E7">
          <w:t xml:space="preserve">J </w:t>
        </w:r>
        <w:proofErr w:type="spellStart"/>
        <w:r w:rsidRPr="004E21E7">
          <w:t>Biol</w:t>
        </w:r>
        <w:proofErr w:type="spellEnd"/>
        <w:r w:rsidRPr="004E21E7">
          <w:t xml:space="preserve"> Chem.</w:t>
        </w:r>
      </w:hyperlink>
      <w:r w:rsidRPr="002A134E">
        <w:t xml:space="preserve"> 280 (2005</w:t>
      </w:r>
      <w:r w:rsidRPr="004731DD">
        <w:rPr>
          <w:b/>
        </w:rPr>
        <w:t xml:space="preserve">) </w:t>
      </w:r>
      <w:r w:rsidRPr="002A134E">
        <w:t>16969-78.</w:t>
      </w:r>
    </w:p>
    <w:p w:rsidR="00F95A30" w:rsidRDefault="00F95A30" w:rsidP="004731DD">
      <w:pPr>
        <w:spacing w:before="100" w:beforeAutospacing="1" w:after="100" w:afterAutospacing="1" w:line="240" w:lineRule="auto"/>
        <w:ind w:left="360"/>
        <w:jc w:val="both"/>
      </w:pPr>
      <w:r>
        <w:rPr>
          <w:rFonts w:cs="Times New Roman"/>
        </w:rPr>
        <w:t xml:space="preserve">P. A. </w:t>
      </w:r>
      <w:proofErr w:type="spellStart"/>
      <w:r>
        <w:rPr>
          <w:rFonts w:cs="Times New Roman"/>
        </w:rPr>
        <w:t>Hoen</w:t>
      </w:r>
      <w:proofErr w:type="spellEnd"/>
      <w:r>
        <w:rPr>
          <w:rFonts w:cs="Times New Roman"/>
        </w:rPr>
        <w:t xml:space="preserve">, M. Hirsch, E. J. de Meijer, R. X. de </w:t>
      </w:r>
      <w:proofErr w:type="spellStart"/>
      <w:r>
        <w:rPr>
          <w:rFonts w:cs="Times New Roman"/>
        </w:rPr>
        <w:t>Menezes</w:t>
      </w:r>
      <w:proofErr w:type="spellEnd"/>
      <w:r>
        <w:rPr>
          <w:rFonts w:cs="Times New Roman"/>
        </w:rPr>
        <w:t xml:space="preserve">, G. J. van </w:t>
      </w:r>
      <w:proofErr w:type="spellStart"/>
      <w:r>
        <w:rPr>
          <w:rFonts w:cs="Times New Roman"/>
        </w:rPr>
        <w:t>Ommen</w:t>
      </w:r>
      <w:proofErr w:type="spellEnd"/>
      <w:r>
        <w:rPr>
          <w:rFonts w:cs="Times New Roman"/>
        </w:rPr>
        <w:t xml:space="preserve">, J. T. den </w:t>
      </w:r>
      <w:proofErr w:type="spellStart"/>
      <w:r>
        <w:rPr>
          <w:rFonts w:cs="Times New Roman"/>
        </w:rPr>
        <w:t>Dunnen</w:t>
      </w:r>
      <w:proofErr w:type="spellEnd"/>
      <w:r>
        <w:rPr>
          <w:rFonts w:cs="Times New Roman"/>
        </w:rPr>
        <w:t>,</w:t>
      </w:r>
      <w:r w:rsidRPr="006E41A7">
        <w:rPr>
          <w:rFonts w:cs="Times New Roman"/>
        </w:rPr>
        <w:t xml:space="preserve"> mRNA degradation controls differentiation state-dependent differences in transcri</w:t>
      </w:r>
      <w:r>
        <w:rPr>
          <w:rFonts w:cs="Times New Roman"/>
        </w:rPr>
        <w:t>pt and splice variant abundance</w:t>
      </w:r>
      <w:r w:rsidRPr="006E41A7">
        <w:rPr>
          <w:rFonts w:cs="Times New Roman"/>
        </w:rPr>
        <w:t xml:space="preserve">, </w:t>
      </w:r>
      <w:r>
        <w:rPr>
          <w:rFonts w:cs="Times New Roman"/>
          <w:iCs/>
        </w:rPr>
        <w:t>Nucleic Acids Res</w:t>
      </w:r>
      <w:r>
        <w:rPr>
          <w:rFonts w:cs="Times New Roman"/>
        </w:rPr>
        <w:t xml:space="preserve"> 39</w:t>
      </w:r>
      <w:r w:rsidRPr="006E41A7">
        <w:rPr>
          <w:rFonts w:cs="Times New Roman"/>
        </w:rPr>
        <w:t xml:space="preserve"> (2</w:t>
      </w:r>
      <w:r>
        <w:rPr>
          <w:rFonts w:cs="Times New Roman"/>
        </w:rPr>
        <w:t xml:space="preserve">011) </w:t>
      </w:r>
      <w:r w:rsidRPr="006E41A7">
        <w:rPr>
          <w:rFonts w:cs="Times New Roman"/>
        </w:rPr>
        <w:t>556-66.</w:t>
      </w:r>
    </w:p>
    <w:p w:rsidR="004731DD" w:rsidRPr="004731DD" w:rsidRDefault="004731DD" w:rsidP="004731DD">
      <w:pPr>
        <w:spacing w:before="100" w:beforeAutospacing="1" w:after="100" w:afterAutospacing="1" w:line="240" w:lineRule="auto"/>
        <w:ind w:left="360"/>
        <w:jc w:val="both"/>
        <w:rPr>
          <w:rStyle w:val="Strong"/>
          <w:rFonts w:cs="Arial"/>
          <w:b w:val="0"/>
        </w:rPr>
      </w:pPr>
      <w:r w:rsidRPr="004731DD">
        <w:rPr>
          <w:rFonts w:cs="Arial"/>
          <w:bCs/>
        </w:rPr>
        <w:t xml:space="preserve">S. A. Hyland, S. S. </w:t>
      </w:r>
      <w:proofErr w:type="spellStart"/>
      <w:r w:rsidRPr="004731DD">
        <w:rPr>
          <w:rFonts w:cs="Arial"/>
          <w:bCs/>
        </w:rPr>
        <w:t>Eveland</w:t>
      </w:r>
      <w:proofErr w:type="spellEnd"/>
      <w:r w:rsidRPr="004731DD">
        <w:rPr>
          <w:rFonts w:cs="Arial"/>
          <w:bCs/>
        </w:rPr>
        <w:t xml:space="preserve">, M. S. Anderson, The lipid </w:t>
      </w:r>
      <w:proofErr w:type="gramStart"/>
      <w:r w:rsidRPr="004731DD">
        <w:rPr>
          <w:rFonts w:cs="Arial"/>
          <w:bCs/>
        </w:rPr>
        <w:t>A</w:t>
      </w:r>
      <w:proofErr w:type="gramEnd"/>
      <w:r w:rsidRPr="004731DD">
        <w:rPr>
          <w:rFonts w:cs="Arial"/>
          <w:bCs/>
        </w:rPr>
        <w:t xml:space="preserve"> biosynthesis pathway. Pseudomonas </w:t>
      </w:r>
      <w:proofErr w:type="spellStart"/>
      <w:r w:rsidRPr="004731DD">
        <w:rPr>
          <w:rFonts w:cs="Arial"/>
          <w:bCs/>
        </w:rPr>
        <w:t>aeruginosa</w:t>
      </w:r>
      <w:proofErr w:type="spellEnd"/>
      <w:r w:rsidRPr="004731DD">
        <w:rPr>
          <w:rFonts w:cs="Arial"/>
          <w:bCs/>
        </w:rPr>
        <w:t xml:space="preserve">: a </w:t>
      </w:r>
      <w:proofErr w:type="spellStart"/>
      <w:r w:rsidRPr="004731DD">
        <w:rPr>
          <w:rFonts w:cs="Arial"/>
          <w:bCs/>
        </w:rPr>
        <w:t>metalloamidase</w:t>
      </w:r>
      <w:proofErr w:type="spellEnd"/>
      <w:r w:rsidRPr="004731DD">
        <w:rPr>
          <w:rFonts w:cs="Arial"/>
          <w:bCs/>
        </w:rPr>
        <w:t xml:space="preserve"> of UDP-3-O-acyl-GlcNAc </w:t>
      </w:r>
      <w:proofErr w:type="spellStart"/>
      <w:r w:rsidRPr="004731DD">
        <w:rPr>
          <w:rFonts w:cs="Arial"/>
          <w:bCs/>
        </w:rPr>
        <w:t>deacetylase</w:t>
      </w:r>
      <w:proofErr w:type="spellEnd"/>
      <w:r w:rsidRPr="004731DD">
        <w:rPr>
          <w:rFonts w:cs="Arial"/>
          <w:bCs/>
        </w:rPr>
        <w:t xml:space="preserve"> from Cloning, </w:t>
      </w:r>
      <w:r w:rsidRPr="004731DD">
        <w:rPr>
          <w:rFonts w:cs="Arial"/>
          <w:bCs/>
          <w:iCs/>
        </w:rPr>
        <w:t xml:space="preserve">J. </w:t>
      </w:r>
      <w:proofErr w:type="spellStart"/>
      <w:r w:rsidRPr="004731DD">
        <w:rPr>
          <w:rFonts w:cs="Arial"/>
          <w:bCs/>
          <w:iCs/>
        </w:rPr>
        <w:t>Bacteriol</w:t>
      </w:r>
      <w:proofErr w:type="spellEnd"/>
      <w:r w:rsidRPr="004731DD">
        <w:rPr>
          <w:rFonts w:cs="Arial"/>
          <w:bCs/>
          <w:iCs/>
        </w:rPr>
        <w:t>. 179</w:t>
      </w:r>
      <w:r w:rsidRPr="004731DD">
        <w:rPr>
          <w:rFonts w:cs="Arial"/>
          <w:bCs/>
          <w:i/>
          <w:iCs/>
        </w:rPr>
        <w:t xml:space="preserve"> </w:t>
      </w:r>
      <w:r w:rsidRPr="004731DD">
        <w:rPr>
          <w:rFonts w:cs="Arial"/>
          <w:bCs/>
          <w:iCs/>
        </w:rPr>
        <w:t>(</w:t>
      </w:r>
      <w:r w:rsidRPr="004731DD">
        <w:rPr>
          <w:rFonts w:cs="Arial"/>
          <w:bCs/>
        </w:rPr>
        <w:t>1997) 2029-2037.</w:t>
      </w:r>
    </w:p>
    <w:p w:rsidR="004731DD" w:rsidRDefault="004731DD" w:rsidP="004731DD">
      <w:pPr>
        <w:spacing w:before="100" w:beforeAutospacing="1" w:after="100" w:afterAutospacing="1" w:line="240" w:lineRule="auto"/>
        <w:ind w:left="360"/>
        <w:jc w:val="both"/>
        <w:rPr>
          <w:rStyle w:val="pseudotab"/>
        </w:rPr>
      </w:pPr>
      <w:r w:rsidRPr="004731DD">
        <w:rPr>
          <w:rStyle w:val="Strong"/>
          <w:b w:val="0"/>
        </w:rPr>
        <w:t xml:space="preserve">Y. </w:t>
      </w:r>
      <w:proofErr w:type="spellStart"/>
      <w:r w:rsidRPr="004731DD">
        <w:rPr>
          <w:rStyle w:val="Strong"/>
          <w:b w:val="0"/>
        </w:rPr>
        <w:t>Ishihama</w:t>
      </w:r>
      <w:proofErr w:type="spellEnd"/>
      <w:r w:rsidRPr="004731DD">
        <w:rPr>
          <w:b/>
        </w:rPr>
        <w:t xml:space="preserve">, </w:t>
      </w:r>
      <w:r w:rsidRPr="004731DD">
        <w:rPr>
          <w:rStyle w:val="Strong"/>
          <w:b w:val="0"/>
        </w:rPr>
        <w:t>T. Schmidt</w:t>
      </w:r>
      <w:r w:rsidRPr="004731DD">
        <w:rPr>
          <w:b/>
        </w:rPr>
        <w:t xml:space="preserve">, </w:t>
      </w:r>
      <w:r w:rsidRPr="004731DD">
        <w:rPr>
          <w:rStyle w:val="Strong"/>
          <w:b w:val="0"/>
        </w:rPr>
        <w:t xml:space="preserve">J. </w:t>
      </w:r>
      <w:proofErr w:type="spellStart"/>
      <w:r w:rsidRPr="004731DD">
        <w:rPr>
          <w:rStyle w:val="Strong"/>
          <w:b w:val="0"/>
        </w:rPr>
        <w:t>Rappsilber</w:t>
      </w:r>
      <w:proofErr w:type="spellEnd"/>
      <w:r w:rsidRPr="004731DD">
        <w:rPr>
          <w:b/>
        </w:rPr>
        <w:t xml:space="preserve">, </w:t>
      </w:r>
      <w:r w:rsidRPr="004731DD">
        <w:rPr>
          <w:rStyle w:val="Strong"/>
          <w:b w:val="0"/>
        </w:rPr>
        <w:t>M. Mann</w:t>
      </w:r>
      <w:r w:rsidRPr="004731DD">
        <w:rPr>
          <w:b/>
        </w:rPr>
        <w:t xml:space="preserve">, </w:t>
      </w:r>
      <w:r w:rsidRPr="004731DD">
        <w:rPr>
          <w:rStyle w:val="Strong"/>
          <w:b w:val="0"/>
        </w:rPr>
        <w:t>F. U. Hart</w:t>
      </w:r>
      <w:r w:rsidRPr="004731DD">
        <w:rPr>
          <w:b/>
        </w:rPr>
        <w:t xml:space="preserve">, </w:t>
      </w:r>
      <w:r w:rsidRPr="004731DD">
        <w:rPr>
          <w:rStyle w:val="Strong"/>
          <w:b w:val="0"/>
        </w:rPr>
        <w:t xml:space="preserve">M. J. </w:t>
      </w:r>
      <w:proofErr w:type="spellStart"/>
      <w:r w:rsidRPr="004731DD">
        <w:rPr>
          <w:rStyle w:val="Strong"/>
          <w:b w:val="0"/>
        </w:rPr>
        <w:t>Kerner</w:t>
      </w:r>
      <w:proofErr w:type="spellEnd"/>
      <w:r w:rsidRPr="004731DD">
        <w:rPr>
          <w:rStyle w:val="Strong"/>
          <w:b w:val="0"/>
        </w:rPr>
        <w:t>,</w:t>
      </w:r>
      <w:r w:rsidRPr="004731DD">
        <w:rPr>
          <w:b/>
        </w:rPr>
        <w:t xml:space="preserve"> </w:t>
      </w:r>
      <w:r w:rsidRPr="004731DD">
        <w:rPr>
          <w:rStyle w:val="Strong"/>
          <w:b w:val="0"/>
        </w:rPr>
        <w:t xml:space="preserve">D. </w:t>
      </w:r>
      <w:proofErr w:type="spellStart"/>
      <w:r w:rsidRPr="004731DD">
        <w:rPr>
          <w:rStyle w:val="Strong"/>
          <w:b w:val="0"/>
        </w:rPr>
        <w:t>Frishman</w:t>
      </w:r>
      <w:proofErr w:type="spellEnd"/>
      <w:r w:rsidRPr="004731DD">
        <w:rPr>
          <w:rStyle w:val="Strong"/>
          <w:b w:val="0"/>
        </w:rPr>
        <w:t xml:space="preserve">, </w:t>
      </w:r>
      <w:r w:rsidRPr="004E21E7">
        <w:t xml:space="preserve">Protein abundance profiling of the Escherichia coli </w:t>
      </w:r>
      <w:proofErr w:type="spellStart"/>
      <w:r w:rsidRPr="004E21E7">
        <w:t>cytosol</w:t>
      </w:r>
      <w:proofErr w:type="spellEnd"/>
      <w:r w:rsidRPr="004E21E7">
        <w:t xml:space="preserve">, </w:t>
      </w:r>
      <w:r w:rsidRPr="004731DD">
        <w:rPr>
          <w:rStyle w:val="Emphasis"/>
          <w:i w:val="0"/>
        </w:rPr>
        <w:t>BMC Genomics</w:t>
      </w:r>
      <w:r w:rsidRPr="004E21E7">
        <w:t xml:space="preserve"> 9 (2008) </w:t>
      </w:r>
      <w:r w:rsidRPr="004E21E7">
        <w:rPr>
          <w:rStyle w:val="pseudotab"/>
        </w:rPr>
        <w:t>doi:10.1186/1471-2164-9-102.</w:t>
      </w:r>
    </w:p>
    <w:p w:rsidR="00F95A30" w:rsidRDefault="004731DD" w:rsidP="00F95A30">
      <w:pPr>
        <w:spacing w:before="100" w:beforeAutospacing="1" w:after="100" w:afterAutospacing="1" w:line="240" w:lineRule="auto"/>
        <w:ind w:left="360"/>
        <w:jc w:val="both"/>
        <w:rPr>
          <w:rFonts w:cs="Lucida Sans Unicode"/>
          <w:shd w:val="clear" w:color="auto" w:fill="FFFFFF"/>
        </w:rPr>
      </w:pPr>
      <w:r w:rsidRPr="004731DD">
        <w:rPr>
          <w:rStyle w:val="Strong"/>
          <w:rFonts w:cs="Lucida Sans Unicode"/>
          <w:b w:val="0"/>
          <w:bdr w:val="none" w:sz="0" w:space="0" w:color="auto" w:frame="1"/>
          <w:shd w:val="clear" w:color="auto" w:fill="FFFFFF"/>
        </w:rPr>
        <w:t xml:space="preserve">C. Katz, E.Z. Ron, </w:t>
      </w:r>
      <w:r w:rsidRPr="004731DD">
        <w:rPr>
          <w:rFonts w:cs="Lucida Sans Unicode"/>
          <w:shd w:val="clear" w:color="auto" w:fill="FFFFFF"/>
        </w:rPr>
        <w:t xml:space="preserve">Dual role of </w:t>
      </w:r>
      <w:proofErr w:type="spellStart"/>
      <w:r w:rsidRPr="004731DD">
        <w:rPr>
          <w:rFonts w:cs="Lucida Sans Unicode"/>
          <w:shd w:val="clear" w:color="auto" w:fill="FFFFFF"/>
        </w:rPr>
        <w:t>FtsH</w:t>
      </w:r>
      <w:proofErr w:type="spellEnd"/>
      <w:r w:rsidRPr="004731DD">
        <w:rPr>
          <w:rFonts w:cs="Lucida Sans Unicode"/>
          <w:shd w:val="clear" w:color="auto" w:fill="FFFFFF"/>
        </w:rPr>
        <w:t xml:space="preserve"> in regulating </w:t>
      </w:r>
      <w:proofErr w:type="spellStart"/>
      <w:r w:rsidRPr="004731DD">
        <w:rPr>
          <w:rFonts w:cs="Lucida Sans Unicode"/>
          <w:shd w:val="clear" w:color="auto" w:fill="FFFFFF"/>
        </w:rPr>
        <w:t>lipopolysaccharide</w:t>
      </w:r>
      <w:proofErr w:type="spellEnd"/>
      <w:r w:rsidRPr="004731DD">
        <w:rPr>
          <w:rFonts w:cs="Lucida Sans Unicode"/>
          <w:shd w:val="clear" w:color="auto" w:fill="FFFFFF"/>
        </w:rPr>
        <w:t xml:space="preserve"> biosynthesis in</w:t>
      </w:r>
      <w:r w:rsidRPr="004731DD">
        <w:rPr>
          <w:rStyle w:val="apple-converted-space"/>
          <w:rFonts w:cs="Lucida Sans Unicode"/>
          <w:shd w:val="clear" w:color="auto" w:fill="FFFFFF"/>
        </w:rPr>
        <w:t> </w:t>
      </w:r>
      <w:r w:rsidRPr="004731DD">
        <w:rPr>
          <w:rStyle w:val="Emphasis"/>
          <w:rFonts w:cs="Lucida Sans Unicode"/>
          <w:bdr w:val="none" w:sz="0" w:space="0" w:color="auto" w:frame="1"/>
          <w:shd w:val="clear" w:color="auto" w:fill="FFFFFF"/>
        </w:rPr>
        <w:t>Escherichia coli</w:t>
      </w:r>
      <w:r w:rsidRPr="004731DD">
        <w:rPr>
          <w:rFonts w:cs="Lucida Sans Unicode"/>
          <w:shd w:val="clear" w:color="auto" w:fill="FFFFFF"/>
        </w:rPr>
        <w:t>,</w:t>
      </w:r>
      <w:r w:rsidRPr="004731DD">
        <w:rPr>
          <w:rStyle w:val="apple-converted-space"/>
          <w:rFonts w:cs="Lucida Sans Unicode"/>
          <w:shd w:val="clear" w:color="auto" w:fill="FFFFFF"/>
        </w:rPr>
        <w:t> </w:t>
      </w:r>
      <w:r w:rsidRPr="004731DD">
        <w:rPr>
          <w:rStyle w:val="cit-source"/>
          <w:rFonts w:cs="Lucida Sans Unicode"/>
          <w:iCs/>
          <w:bdr w:val="none" w:sz="0" w:space="0" w:color="auto" w:frame="1"/>
          <w:shd w:val="clear" w:color="auto" w:fill="FFFFFF"/>
        </w:rPr>
        <w:t xml:space="preserve">J </w:t>
      </w:r>
      <w:proofErr w:type="spellStart"/>
      <w:r w:rsidRPr="004731DD">
        <w:rPr>
          <w:rStyle w:val="cit-source"/>
          <w:rFonts w:cs="Lucida Sans Unicode"/>
          <w:iCs/>
          <w:bdr w:val="none" w:sz="0" w:space="0" w:color="auto" w:frame="1"/>
          <w:shd w:val="clear" w:color="auto" w:fill="FFFFFF"/>
        </w:rPr>
        <w:t>Bacteriol</w:t>
      </w:r>
      <w:proofErr w:type="spellEnd"/>
      <w:r w:rsidRPr="004731DD">
        <w:rPr>
          <w:rStyle w:val="apple-converted-space"/>
          <w:rFonts w:cs="Lucida Sans Unicode"/>
          <w:shd w:val="clear" w:color="auto" w:fill="FFFFFF"/>
        </w:rPr>
        <w:t> </w:t>
      </w:r>
      <w:r w:rsidRPr="004731DD">
        <w:rPr>
          <w:rStyle w:val="cit-vol"/>
          <w:rFonts w:cs="Lucida Sans Unicode"/>
          <w:bCs/>
          <w:bdr w:val="none" w:sz="0" w:space="0" w:color="auto" w:frame="1"/>
          <w:shd w:val="clear" w:color="auto" w:fill="FFFFFF"/>
        </w:rPr>
        <w:t>190</w:t>
      </w:r>
      <w:r w:rsidRPr="004731DD">
        <w:rPr>
          <w:rFonts w:cs="Lucida Sans Unicode"/>
          <w:shd w:val="clear" w:color="auto" w:fill="FFFFFF"/>
        </w:rPr>
        <w:t xml:space="preserve"> (2008)</w:t>
      </w:r>
      <w:r w:rsidRPr="004731DD">
        <w:rPr>
          <w:rStyle w:val="apple-converted-space"/>
          <w:rFonts w:cs="Lucida Sans Unicode"/>
          <w:shd w:val="clear" w:color="auto" w:fill="FFFFFF"/>
        </w:rPr>
        <w:t> </w:t>
      </w:r>
      <w:r w:rsidRPr="004731DD">
        <w:rPr>
          <w:rStyle w:val="cit-fpage"/>
          <w:rFonts w:cs="Lucida Sans Unicode"/>
          <w:bdr w:val="none" w:sz="0" w:space="0" w:color="auto" w:frame="1"/>
          <w:shd w:val="clear" w:color="auto" w:fill="FFFFFF"/>
        </w:rPr>
        <w:t>7117</w:t>
      </w:r>
      <w:r w:rsidRPr="004731DD">
        <w:rPr>
          <w:rFonts w:cs="Lucida Sans Unicode"/>
          <w:shd w:val="clear" w:color="auto" w:fill="FFFFFF"/>
        </w:rPr>
        <w:t>–7122.</w:t>
      </w:r>
    </w:p>
    <w:p w:rsidR="00F95A30" w:rsidRDefault="00F95A30" w:rsidP="00F95A30">
      <w:pPr>
        <w:spacing w:before="100" w:beforeAutospacing="1" w:after="100" w:afterAutospacing="1" w:line="240" w:lineRule="auto"/>
        <w:ind w:left="360"/>
        <w:jc w:val="both"/>
        <w:rPr>
          <w:rFonts w:cs="Lucida Sans Unicode"/>
          <w:shd w:val="clear" w:color="auto" w:fill="FFFFFF"/>
        </w:rPr>
      </w:pPr>
      <w:r>
        <w:rPr>
          <w:rFonts w:cs="Times New Roman"/>
        </w:rPr>
        <w:t xml:space="preserve">S. </w:t>
      </w:r>
      <w:proofErr w:type="spellStart"/>
      <w:r>
        <w:rPr>
          <w:rFonts w:cs="Times New Roman"/>
        </w:rPr>
        <w:t>Langklotz</w:t>
      </w:r>
      <w:proofErr w:type="spellEnd"/>
      <w:r>
        <w:rPr>
          <w:rFonts w:cs="Times New Roman"/>
        </w:rPr>
        <w:t>, M.</w:t>
      </w:r>
      <w:r w:rsidRPr="006E41A7">
        <w:rPr>
          <w:rFonts w:cs="Times New Roman"/>
        </w:rPr>
        <w:t xml:space="preserve"> </w:t>
      </w:r>
      <w:proofErr w:type="spellStart"/>
      <w:r w:rsidRPr="006E41A7">
        <w:rPr>
          <w:rFonts w:cs="Times New Roman"/>
        </w:rPr>
        <w:t>Schä</w:t>
      </w:r>
      <w:r>
        <w:rPr>
          <w:rFonts w:cs="Times New Roman"/>
        </w:rPr>
        <w:t>kermann</w:t>
      </w:r>
      <w:proofErr w:type="spellEnd"/>
      <w:r>
        <w:rPr>
          <w:rFonts w:cs="Times New Roman"/>
        </w:rPr>
        <w:t>, F.</w:t>
      </w:r>
      <w:r w:rsidRPr="006E41A7">
        <w:rPr>
          <w:rFonts w:cs="Times New Roman"/>
        </w:rPr>
        <w:t xml:space="preserve"> </w:t>
      </w:r>
      <w:proofErr w:type="spellStart"/>
      <w:r w:rsidRPr="006E41A7">
        <w:rPr>
          <w:rFonts w:cs="Times New Roman"/>
        </w:rPr>
        <w:t>Narberhaus</w:t>
      </w:r>
      <w:proofErr w:type="spellEnd"/>
      <w:r w:rsidRPr="006E41A7">
        <w:rPr>
          <w:rFonts w:cs="Times New Roman"/>
        </w:rPr>
        <w:t xml:space="preserve">, Control of </w:t>
      </w:r>
      <w:proofErr w:type="spellStart"/>
      <w:r w:rsidRPr="006E41A7">
        <w:rPr>
          <w:rFonts w:cs="Times New Roman"/>
        </w:rPr>
        <w:t>lipopolysaccharide</w:t>
      </w:r>
      <w:proofErr w:type="spellEnd"/>
      <w:r w:rsidRPr="006E41A7">
        <w:rPr>
          <w:rFonts w:cs="Times New Roman"/>
        </w:rPr>
        <w:t xml:space="preserve"> biosynthesis by </w:t>
      </w:r>
      <w:proofErr w:type="spellStart"/>
      <w:r w:rsidRPr="006E41A7">
        <w:rPr>
          <w:rFonts w:cs="Times New Roman"/>
        </w:rPr>
        <w:t>FtsH</w:t>
      </w:r>
      <w:proofErr w:type="spellEnd"/>
      <w:r w:rsidRPr="006E41A7">
        <w:rPr>
          <w:rFonts w:cs="Times New Roman"/>
        </w:rPr>
        <w:t xml:space="preserve">-mediated proteolysis of </w:t>
      </w:r>
      <w:proofErr w:type="spellStart"/>
      <w:r w:rsidRPr="006E41A7">
        <w:rPr>
          <w:rFonts w:cs="Times New Roman"/>
        </w:rPr>
        <w:t>LpxC</w:t>
      </w:r>
      <w:proofErr w:type="spellEnd"/>
      <w:r w:rsidRPr="006E41A7">
        <w:rPr>
          <w:rFonts w:cs="Times New Roman"/>
        </w:rPr>
        <w:t xml:space="preserve"> is conserved in </w:t>
      </w:r>
      <w:proofErr w:type="spellStart"/>
      <w:r w:rsidRPr="006E41A7">
        <w:rPr>
          <w:rFonts w:cs="Times New Roman"/>
        </w:rPr>
        <w:t>enterobacteria</w:t>
      </w:r>
      <w:proofErr w:type="spellEnd"/>
      <w:r w:rsidRPr="006E41A7">
        <w:rPr>
          <w:rFonts w:cs="Times New Roman"/>
        </w:rPr>
        <w:t xml:space="preserve"> but no</w:t>
      </w:r>
      <w:r>
        <w:rPr>
          <w:rFonts w:cs="Times New Roman"/>
        </w:rPr>
        <w:t>t in all gram-negative bacteria</w:t>
      </w:r>
      <w:r w:rsidRPr="006E41A7">
        <w:rPr>
          <w:rFonts w:cs="Times New Roman"/>
        </w:rPr>
        <w:t xml:space="preserve">, </w:t>
      </w:r>
      <w:r>
        <w:rPr>
          <w:rFonts w:cs="Times New Roman"/>
          <w:iCs/>
        </w:rPr>
        <w:t xml:space="preserve">J </w:t>
      </w:r>
      <w:proofErr w:type="spellStart"/>
      <w:r>
        <w:rPr>
          <w:rFonts w:cs="Times New Roman"/>
          <w:iCs/>
        </w:rPr>
        <w:t>Bacteriol</w:t>
      </w:r>
      <w:proofErr w:type="spellEnd"/>
      <w:r>
        <w:rPr>
          <w:rFonts w:cs="Times New Roman"/>
        </w:rPr>
        <w:t xml:space="preserve"> 193 (2011)</w:t>
      </w:r>
      <w:r w:rsidRPr="006E41A7">
        <w:rPr>
          <w:rFonts w:cs="Times New Roman"/>
        </w:rPr>
        <w:t xml:space="preserve"> 1090-7.</w:t>
      </w:r>
    </w:p>
    <w:p w:rsidR="00F95A30" w:rsidRPr="004731DD" w:rsidRDefault="00F95A30" w:rsidP="004731DD">
      <w:pPr>
        <w:spacing w:before="100" w:beforeAutospacing="1" w:after="100" w:afterAutospacing="1" w:line="240" w:lineRule="auto"/>
        <w:ind w:left="360"/>
        <w:jc w:val="both"/>
        <w:rPr>
          <w:rFonts w:cs="Lucida Sans Unicode"/>
          <w:shd w:val="clear" w:color="auto" w:fill="FFFFFF"/>
        </w:rPr>
      </w:pPr>
      <w:r>
        <w:rPr>
          <w:rFonts w:cs="Times New Roman"/>
        </w:rPr>
        <w:t xml:space="preserve">J. E. </w:t>
      </w:r>
      <w:proofErr w:type="spellStart"/>
      <w:r>
        <w:rPr>
          <w:rFonts w:cs="Times New Roman"/>
        </w:rPr>
        <w:t>Lunn</w:t>
      </w:r>
      <w:proofErr w:type="spellEnd"/>
      <w:r>
        <w:rPr>
          <w:rFonts w:cs="Times New Roman"/>
        </w:rPr>
        <w:t xml:space="preserve">, M. </w:t>
      </w:r>
      <w:proofErr w:type="spellStart"/>
      <w:r>
        <w:rPr>
          <w:rFonts w:cs="Times New Roman"/>
        </w:rPr>
        <w:t>Droux</w:t>
      </w:r>
      <w:proofErr w:type="spellEnd"/>
      <w:r>
        <w:rPr>
          <w:rFonts w:cs="Times New Roman"/>
        </w:rPr>
        <w:t xml:space="preserve">, J. Martin, R. </w:t>
      </w:r>
      <w:proofErr w:type="spellStart"/>
      <w:r w:rsidRPr="006E41A7">
        <w:rPr>
          <w:rFonts w:cs="Times New Roman"/>
        </w:rPr>
        <w:t>Douce</w:t>
      </w:r>
      <w:proofErr w:type="spellEnd"/>
      <w:r w:rsidRPr="006E41A7">
        <w:rPr>
          <w:rFonts w:cs="Times New Roman"/>
        </w:rPr>
        <w:t xml:space="preserve">, Localization of ATP </w:t>
      </w:r>
      <w:proofErr w:type="spellStart"/>
      <w:r w:rsidRPr="006E41A7">
        <w:rPr>
          <w:rFonts w:cs="Times New Roman"/>
        </w:rPr>
        <w:t>Sulfurylase</w:t>
      </w:r>
      <w:proofErr w:type="spellEnd"/>
      <w:r w:rsidRPr="006E41A7">
        <w:rPr>
          <w:rFonts w:cs="Times New Roman"/>
        </w:rPr>
        <w:t xml:space="preserve"> and O-</w:t>
      </w:r>
      <w:proofErr w:type="spellStart"/>
      <w:r w:rsidRPr="006E41A7">
        <w:rPr>
          <w:rFonts w:cs="Times New Roman"/>
        </w:rPr>
        <w:t>Acetylserin</w:t>
      </w:r>
      <w:r>
        <w:rPr>
          <w:rFonts w:cs="Times New Roman"/>
        </w:rPr>
        <w:t>e</w:t>
      </w:r>
      <w:proofErr w:type="spellEnd"/>
      <w:r>
        <w:rPr>
          <w:rFonts w:cs="Times New Roman"/>
        </w:rPr>
        <w:t>(</w:t>
      </w:r>
      <w:proofErr w:type="spellStart"/>
      <w:r>
        <w:rPr>
          <w:rFonts w:cs="Times New Roman"/>
        </w:rPr>
        <w:t>thiol</w:t>
      </w:r>
      <w:proofErr w:type="spellEnd"/>
      <w:r>
        <w:rPr>
          <w:rFonts w:cs="Times New Roman"/>
        </w:rPr>
        <w:t>)</w:t>
      </w:r>
      <w:proofErr w:type="spellStart"/>
      <w:r>
        <w:rPr>
          <w:rFonts w:cs="Times New Roman"/>
        </w:rPr>
        <w:t>lyase</w:t>
      </w:r>
      <w:proofErr w:type="spellEnd"/>
      <w:r>
        <w:rPr>
          <w:rFonts w:cs="Times New Roman"/>
        </w:rPr>
        <w:t xml:space="preserve"> in Spinach Leaves</w:t>
      </w:r>
      <w:r w:rsidRPr="006E41A7">
        <w:rPr>
          <w:rFonts w:cs="Times New Roman"/>
        </w:rPr>
        <w:t xml:space="preserve">, </w:t>
      </w:r>
      <w:r w:rsidRPr="00013FF3">
        <w:rPr>
          <w:rFonts w:cs="Times New Roman"/>
          <w:iCs/>
        </w:rPr>
        <w:t xml:space="preserve">Plant </w:t>
      </w:r>
      <w:proofErr w:type="spellStart"/>
      <w:r w:rsidRPr="00013FF3">
        <w:rPr>
          <w:rFonts w:cs="Times New Roman"/>
          <w:iCs/>
        </w:rPr>
        <w:t>Physiol</w:t>
      </w:r>
      <w:proofErr w:type="spellEnd"/>
      <w:r>
        <w:rPr>
          <w:rFonts w:cs="Times New Roman"/>
        </w:rPr>
        <w:t xml:space="preserve"> 94 (1990) </w:t>
      </w:r>
      <w:r w:rsidRPr="006E41A7">
        <w:rPr>
          <w:rFonts w:cs="Times New Roman"/>
        </w:rPr>
        <w:t>1345-52.</w:t>
      </w:r>
    </w:p>
    <w:p w:rsidR="004731DD" w:rsidRDefault="004731DD" w:rsidP="004731DD">
      <w:pPr>
        <w:pStyle w:val="journal5"/>
        <w:shd w:val="clear" w:color="auto" w:fill="FFFFFF"/>
        <w:spacing w:line="240" w:lineRule="auto"/>
        <w:ind w:left="360"/>
        <w:jc w:val="both"/>
        <w:rPr>
          <w:rStyle w:val="cite-pages"/>
          <w:rFonts w:asciiTheme="minorHAnsi" w:hAnsiTheme="minorHAnsi"/>
          <w:color w:val="auto"/>
          <w:sz w:val="22"/>
          <w:szCs w:val="22"/>
        </w:rPr>
      </w:pPr>
      <w:r w:rsidRPr="00656D4A">
        <w:rPr>
          <w:rFonts w:asciiTheme="minorHAnsi" w:hAnsiTheme="minorHAnsi"/>
          <w:color w:val="auto"/>
          <w:sz w:val="22"/>
          <w:szCs w:val="22"/>
        </w:rPr>
        <w:t>G.</w:t>
      </w:r>
      <w:r w:rsidRPr="008A5BFA">
        <w:rPr>
          <w:rFonts w:asciiTheme="minorHAnsi" w:hAnsiTheme="minorHAnsi"/>
          <w:color w:val="auto"/>
          <w:sz w:val="22"/>
          <w:szCs w:val="22"/>
        </w:rPr>
        <w:t xml:space="preserve"> A. Mackie</w:t>
      </w:r>
      <w:r>
        <w:rPr>
          <w:rFonts w:asciiTheme="minorHAnsi" w:hAnsiTheme="minorHAnsi"/>
          <w:sz w:val="22"/>
          <w:szCs w:val="22"/>
        </w:rPr>
        <w:t xml:space="preserve">, </w:t>
      </w:r>
      <w:hyperlink r:id="rId18" w:history="1">
        <w:proofErr w:type="spellStart"/>
        <w:r w:rsidRPr="00022875">
          <w:rPr>
            <w:rStyle w:val="Hyperlink"/>
            <w:rFonts w:asciiTheme="minorHAnsi" w:eastAsiaTheme="majorEastAsia" w:hAnsiTheme="minorHAnsi"/>
            <w:color w:val="auto"/>
            <w:sz w:val="22"/>
            <w:szCs w:val="22"/>
            <w:u w:val="none"/>
          </w:rPr>
          <w:t>RNase</w:t>
        </w:r>
        <w:proofErr w:type="spellEnd"/>
        <w:r w:rsidRPr="00022875">
          <w:rPr>
            <w:rStyle w:val="Hyperlink"/>
            <w:rFonts w:asciiTheme="minorHAnsi" w:eastAsiaTheme="majorEastAsia" w:hAnsiTheme="minorHAnsi"/>
            <w:color w:val="auto"/>
            <w:sz w:val="22"/>
            <w:szCs w:val="22"/>
            <w:u w:val="none"/>
          </w:rPr>
          <w:t xml:space="preserve"> E: at the interface of bacterial RNA processing and decay</w:t>
        </w:r>
      </w:hyperlink>
      <w:r w:rsidRPr="00960C1C">
        <w:rPr>
          <w:rFonts w:asciiTheme="minorHAnsi" w:hAnsiTheme="minorHAnsi"/>
          <w:b/>
          <w:sz w:val="22"/>
          <w:szCs w:val="22"/>
        </w:rPr>
        <w:t>,</w:t>
      </w:r>
      <w:r>
        <w:rPr>
          <w:rFonts w:asciiTheme="minorHAnsi" w:hAnsiTheme="minorHAnsi"/>
          <w:b/>
          <w:sz w:val="22"/>
          <w:szCs w:val="22"/>
        </w:rPr>
        <w:t xml:space="preserve"> </w:t>
      </w:r>
      <w:r w:rsidRPr="008A5BFA">
        <w:rPr>
          <w:rStyle w:val="journalname4"/>
          <w:rFonts w:asciiTheme="minorHAnsi" w:hAnsiTheme="minorHAnsi"/>
          <w:i w:val="0"/>
          <w:color w:val="auto"/>
          <w:sz w:val="22"/>
          <w:szCs w:val="22"/>
        </w:rPr>
        <w:t xml:space="preserve">Nature Reviews Microbiology </w:t>
      </w:r>
      <w:r w:rsidRPr="008A5BFA">
        <w:rPr>
          <w:rStyle w:val="journalnumber"/>
          <w:rFonts w:asciiTheme="minorHAnsi" w:hAnsiTheme="minorHAnsi"/>
          <w:b w:val="0"/>
          <w:color w:val="auto"/>
          <w:sz w:val="22"/>
          <w:szCs w:val="22"/>
        </w:rPr>
        <w:t>11</w:t>
      </w:r>
      <w:r>
        <w:rPr>
          <w:rFonts w:asciiTheme="minorHAnsi" w:hAnsiTheme="minorHAnsi"/>
          <w:color w:val="auto"/>
          <w:sz w:val="22"/>
          <w:szCs w:val="22"/>
        </w:rPr>
        <w:t xml:space="preserve"> (2013)</w:t>
      </w:r>
      <w:r w:rsidRPr="008A5BFA">
        <w:rPr>
          <w:rFonts w:asciiTheme="minorHAnsi" w:hAnsiTheme="minorHAnsi"/>
          <w:color w:val="auto"/>
          <w:sz w:val="22"/>
          <w:szCs w:val="22"/>
        </w:rPr>
        <w:t xml:space="preserve"> </w:t>
      </w:r>
      <w:r w:rsidRPr="008A5BFA">
        <w:rPr>
          <w:rStyle w:val="cite-pages"/>
          <w:rFonts w:asciiTheme="minorHAnsi" w:hAnsiTheme="minorHAnsi"/>
          <w:color w:val="auto"/>
          <w:sz w:val="22"/>
          <w:szCs w:val="22"/>
        </w:rPr>
        <w:t>45-57</w:t>
      </w:r>
      <w:r>
        <w:rPr>
          <w:rStyle w:val="cite-pages"/>
          <w:rFonts w:asciiTheme="minorHAnsi" w:hAnsiTheme="minorHAnsi"/>
          <w:color w:val="auto"/>
          <w:sz w:val="22"/>
          <w:szCs w:val="22"/>
        </w:rPr>
        <w:t>.</w:t>
      </w:r>
    </w:p>
    <w:p w:rsidR="004731DD" w:rsidRPr="004731DD" w:rsidRDefault="004731DD" w:rsidP="004731DD">
      <w:pPr>
        <w:spacing w:before="100" w:beforeAutospacing="1" w:after="100" w:afterAutospacing="1" w:line="240" w:lineRule="auto"/>
        <w:ind w:left="360"/>
        <w:jc w:val="both"/>
        <w:rPr>
          <w:rFonts w:eastAsia="Times New Roman" w:cs="Times New Roman"/>
          <w:iCs/>
          <w:lang w:eastAsia="en-GB"/>
        </w:rPr>
      </w:pPr>
      <w:proofErr w:type="gramStart"/>
      <w:r w:rsidRPr="004731DD">
        <w:rPr>
          <w:rFonts w:cs="Frutiger-Bold"/>
          <w:bCs/>
        </w:rPr>
        <w:t xml:space="preserve">H.H. </w:t>
      </w:r>
      <w:r w:rsidRPr="004731DD">
        <w:rPr>
          <w:rFonts w:eastAsia="Times New Roman" w:cs="Times New Roman"/>
          <w:lang w:eastAsia="en-GB"/>
        </w:rPr>
        <w:t xml:space="preserve">McAdams, A. </w:t>
      </w:r>
      <w:proofErr w:type="spellStart"/>
      <w:r w:rsidRPr="004731DD">
        <w:rPr>
          <w:rFonts w:eastAsia="Times New Roman" w:cs="Times New Roman"/>
          <w:lang w:eastAsia="en-GB"/>
        </w:rPr>
        <w:t>Arkin</w:t>
      </w:r>
      <w:proofErr w:type="spellEnd"/>
      <w:r w:rsidRPr="004731DD">
        <w:rPr>
          <w:rFonts w:eastAsia="Times New Roman" w:cs="Times New Roman"/>
          <w:lang w:eastAsia="en-GB"/>
        </w:rPr>
        <w:t xml:space="preserve">, </w:t>
      </w:r>
      <w:r w:rsidRPr="004731DD">
        <w:rPr>
          <w:rFonts w:eastAsia="Times New Roman" w:cs="Times New Roman"/>
          <w:iCs/>
          <w:lang w:eastAsia="en-GB"/>
        </w:rPr>
        <w:t xml:space="preserve">Stochastic mechanisms in gene expression, Proc </w:t>
      </w:r>
      <w:proofErr w:type="spellStart"/>
      <w:r w:rsidRPr="004731DD">
        <w:rPr>
          <w:rFonts w:eastAsia="Times New Roman" w:cs="Times New Roman"/>
          <w:iCs/>
          <w:lang w:eastAsia="en-GB"/>
        </w:rPr>
        <w:t>Natl</w:t>
      </w:r>
      <w:proofErr w:type="spellEnd"/>
      <w:r w:rsidRPr="004731DD">
        <w:rPr>
          <w:rFonts w:eastAsia="Times New Roman" w:cs="Times New Roman"/>
          <w:iCs/>
          <w:lang w:eastAsia="en-GB"/>
        </w:rPr>
        <w:t xml:space="preserve"> </w:t>
      </w:r>
      <w:proofErr w:type="spellStart"/>
      <w:r w:rsidRPr="004731DD">
        <w:rPr>
          <w:rFonts w:eastAsia="Times New Roman" w:cs="Times New Roman"/>
          <w:iCs/>
          <w:lang w:eastAsia="en-GB"/>
        </w:rPr>
        <w:t>Acad</w:t>
      </w:r>
      <w:proofErr w:type="spellEnd"/>
      <w:r w:rsidRPr="004731DD">
        <w:rPr>
          <w:rFonts w:eastAsia="Times New Roman" w:cs="Times New Roman"/>
          <w:iCs/>
          <w:lang w:eastAsia="en-GB"/>
        </w:rPr>
        <w:t xml:space="preserve"> </w:t>
      </w:r>
      <w:proofErr w:type="spellStart"/>
      <w:r w:rsidRPr="004731DD">
        <w:rPr>
          <w:rFonts w:eastAsia="Times New Roman" w:cs="Times New Roman"/>
          <w:iCs/>
          <w:lang w:eastAsia="en-GB"/>
        </w:rPr>
        <w:t>Sci</w:t>
      </w:r>
      <w:proofErr w:type="spellEnd"/>
      <w:r w:rsidRPr="004731DD">
        <w:rPr>
          <w:rFonts w:eastAsia="Times New Roman" w:cs="Times New Roman"/>
          <w:iCs/>
          <w:lang w:eastAsia="en-GB"/>
        </w:rPr>
        <w:t xml:space="preserve"> USA 94 (1997) 814–819.</w:t>
      </w:r>
      <w:proofErr w:type="gramEnd"/>
    </w:p>
    <w:p w:rsidR="004731DD" w:rsidRDefault="004731DD" w:rsidP="004731DD">
      <w:pPr>
        <w:spacing w:before="100" w:beforeAutospacing="1" w:after="100" w:afterAutospacing="1" w:line="240" w:lineRule="auto"/>
        <w:ind w:left="360"/>
        <w:jc w:val="both"/>
      </w:pPr>
      <w:r>
        <w:t>P. Mendes</w:t>
      </w:r>
      <w:r w:rsidRPr="001629D2">
        <w:t xml:space="preserve">, </w:t>
      </w:r>
      <w:r>
        <w:t xml:space="preserve">S. </w:t>
      </w:r>
      <w:r w:rsidRPr="001629D2">
        <w:t xml:space="preserve">Hoops, </w:t>
      </w:r>
      <w:r>
        <w:t xml:space="preserve">S. </w:t>
      </w:r>
      <w:proofErr w:type="spellStart"/>
      <w:r w:rsidRPr="001629D2">
        <w:t>Sahle</w:t>
      </w:r>
      <w:proofErr w:type="spellEnd"/>
      <w:r w:rsidRPr="001629D2">
        <w:t xml:space="preserve">, </w:t>
      </w:r>
      <w:r>
        <w:t xml:space="preserve">R. </w:t>
      </w:r>
      <w:r w:rsidRPr="001629D2">
        <w:t xml:space="preserve">Gauges, </w:t>
      </w:r>
      <w:r>
        <w:t xml:space="preserve">J. </w:t>
      </w:r>
      <w:r w:rsidRPr="001629D2">
        <w:t xml:space="preserve">Dada, </w:t>
      </w:r>
      <w:r>
        <w:t xml:space="preserve">U. </w:t>
      </w:r>
      <w:proofErr w:type="spellStart"/>
      <w:r w:rsidRPr="001629D2">
        <w:t>Kummer</w:t>
      </w:r>
      <w:proofErr w:type="spellEnd"/>
      <w:r>
        <w:t xml:space="preserve">, </w:t>
      </w:r>
      <w:r w:rsidRPr="001629D2">
        <w:t>Computational mode</w:t>
      </w:r>
      <w:r>
        <w:t>l</w:t>
      </w:r>
      <w:r w:rsidRPr="001629D2">
        <w:t>ling of bi</w:t>
      </w:r>
      <w:r>
        <w:t xml:space="preserve">ochemical networks using COPASI, </w:t>
      </w:r>
      <w:r w:rsidRPr="001629D2">
        <w:t xml:space="preserve">Methods Mol Biol. </w:t>
      </w:r>
      <w:r>
        <w:t>500 (</w:t>
      </w:r>
      <w:r w:rsidRPr="001629D2">
        <w:t>2009</w:t>
      </w:r>
      <w:r>
        <w:t xml:space="preserve">) </w:t>
      </w:r>
      <w:r w:rsidRPr="001629D2">
        <w:t xml:space="preserve">17-59. </w:t>
      </w:r>
    </w:p>
    <w:p w:rsidR="004731DD" w:rsidRDefault="004731DD" w:rsidP="004731DD">
      <w:pPr>
        <w:spacing w:before="100" w:beforeAutospacing="1" w:after="100" w:afterAutospacing="1" w:line="240" w:lineRule="auto"/>
        <w:ind w:left="360"/>
        <w:jc w:val="both"/>
      </w:pPr>
      <w:r>
        <w:t xml:space="preserve">N. </w:t>
      </w:r>
      <w:proofErr w:type="spellStart"/>
      <w:r>
        <w:t>Mitarai</w:t>
      </w:r>
      <w:proofErr w:type="spellEnd"/>
      <w:r w:rsidRPr="00D43A86">
        <w:t xml:space="preserve">, </w:t>
      </w:r>
      <w:r>
        <w:t xml:space="preserve">K. </w:t>
      </w:r>
      <w:proofErr w:type="spellStart"/>
      <w:r>
        <w:t>Sneppen</w:t>
      </w:r>
      <w:proofErr w:type="spellEnd"/>
      <w:r w:rsidRPr="00D43A86">
        <w:t xml:space="preserve">, </w:t>
      </w:r>
      <w:r>
        <w:t xml:space="preserve">S. Pedersen, </w:t>
      </w:r>
      <w:r w:rsidRPr="00D43A86">
        <w:t xml:space="preserve">Ribosome collisions and translation efficiency: optimization by </w:t>
      </w:r>
      <w:proofErr w:type="spellStart"/>
      <w:r w:rsidRPr="00D43A86">
        <w:t>codon</w:t>
      </w:r>
      <w:proofErr w:type="spellEnd"/>
      <w:r w:rsidRPr="00D43A86">
        <w:t xml:space="preserve"> usage and mRNA destabilization</w:t>
      </w:r>
      <w:r>
        <w:t xml:space="preserve">, </w:t>
      </w:r>
      <w:r w:rsidRPr="00D43A86">
        <w:t xml:space="preserve">J Mol Biol. </w:t>
      </w:r>
      <w:r>
        <w:t>382 (</w:t>
      </w:r>
      <w:r w:rsidRPr="00D43A86">
        <w:t>2008</w:t>
      </w:r>
      <w:r>
        <w:t>)</w:t>
      </w:r>
      <w:r w:rsidRPr="00D43A86">
        <w:t xml:space="preserve"> 236-45.</w:t>
      </w:r>
    </w:p>
    <w:p w:rsidR="004731DD" w:rsidRDefault="004731DD" w:rsidP="004731DD">
      <w:pPr>
        <w:shd w:val="clear" w:color="auto" w:fill="FFFFFF"/>
        <w:spacing w:after="0" w:line="240" w:lineRule="auto"/>
        <w:ind w:left="360"/>
        <w:jc w:val="both"/>
        <w:rPr>
          <w:rFonts w:eastAsia="Times New Roman" w:cs="Arial"/>
          <w:lang w:eastAsia="en-GB"/>
        </w:rPr>
      </w:pPr>
      <w:r w:rsidRPr="004731DD">
        <w:rPr>
          <w:rFonts w:eastAsia="Times New Roman" w:cs="Arial"/>
          <w:lang w:eastAsia="en-GB"/>
        </w:rPr>
        <w:t xml:space="preserve">T. Ogura, K. Inoue, T. </w:t>
      </w:r>
      <w:hyperlink r:id="rId19" w:history="1">
        <w:r w:rsidRPr="004731DD">
          <w:rPr>
            <w:rFonts w:eastAsia="Times New Roman" w:cs="Arial"/>
            <w:lang w:eastAsia="en-GB"/>
          </w:rPr>
          <w:t>Tatsuta, T</w:t>
        </w:r>
      </w:hyperlink>
      <w:r w:rsidRPr="004731DD">
        <w:rPr>
          <w:rFonts w:eastAsia="Times New Roman" w:cs="Arial"/>
          <w:lang w:eastAsia="en-GB"/>
        </w:rPr>
        <w:t>. </w:t>
      </w:r>
      <w:proofErr w:type="spellStart"/>
      <w:r w:rsidR="00E622E9">
        <w:fldChar w:fldCharType="begin"/>
      </w:r>
      <w:r w:rsidR="00E622E9">
        <w:instrText>HYPERLINK "http://www.ncbi.nlm.nih.gov/pubmed?term=Suzaki%20T%5BAuthor%5D&amp;cauthor=true&amp;cauthor_uid=10048027"</w:instrText>
      </w:r>
      <w:r w:rsidR="00E622E9">
        <w:fldChar w:fldCharType="separate"/>
      </w:r>
      <w:r w:rsidRPr="004731DD">
        <w:rPr>
          <w:rFonts w:eastAsia="Times New Roman" w:cs="Arial"/>
          <w:lang w:eastAsia="en-GB"/>
        </w:rPr>
        <w:t>Suzaki</w:t>
      </w:r>
      <w:proofErr w:type="spellEnd"/>
      <w:r w:rsidR="00E622E9">
        <w:fldChar w:fldCharType="end"/>
      </w:r>
      <w:r w:rsidRPr="004731DD">
        <w:rPr>
          <w:rFonts w:eastAsia="Times New Roman" w:cs="Arial"/>
          <w:lang w:eastAsia="en-GB"/>
        </w:rPr>
        <w:t xml:space="preserve">, K. </w:t>
      </w:r>
      <w:hyperlink r:id="rId20" w:history="1">
        <w:proofErr w:type="spellStart"/>
        <w:r w:rsidRPr="004731DD">
          <w:rPr>
            <w:rFonts w:eastAsia="Times New Roman" w:cs="Arial"/>
            <w:lang w:eastAsia="en-GB"/>
          </w:rPr>
          <w:t>Karata</w:t>
        </w:r>
        <w:proofErr w:type="spellEnd"/>
      </w:hyperlink>
      <w:r w:rsidRPr="004731DD">
        <w:rPr>
          <w:rFonts w:eastAsia="Times New Roman" w:cs="Arial"/>
          <w:lang w:eastAsia="en-GB"/>
        </w:rPr>
        <w:t xml:space="preserve">, K. </w:t>
      </w:r>
      <w:hyperlink r:id="rId21" w:history="1">
        <w:r w:rsidRPr="004731DD">
          <w:rPr>
            <w:rFonts w:eastAsia="Times New Roman" w:cs="Arial"/>
            <w:lang w:eastAsia="en-GB"/>
          </w:rPr>
          <w:t>Young</w:t>
        </w:r>
      </w:hyperlink>
      <w:r w:rsidRPr="004731DD">
        <w:rPr>
          <w:rFonts w:eastAsia="Times New Roman" w:cs="Arial"/>
          <w:lang w:eastAsia="en-GB"/>
        </w:rPr>
        <w:t xml:space="preserve">, L.H. </w:t>
      </w:r>
      <w:hyperlink r:id="rId22" w:history="1">
        <w:r w:rsidRPr="004731DD">
          <w:rPr>
            <w:rFonts w:eastAsia="Times New Roman" w:cs="Arial"/>
            <w:lang w:eastAsia="en-GB"/>
          </w:rPr>
          <w:t>Su</w:t>
        </w:r>
      </w:hyperlink>
      <w:r w:rsidRPr="004731DD">
        <w:rPr>
          <w:rFonts w:eastAsia="Times New Roman" w:cs="Arial"/>
          <w:lang w:eastAsia="en-GB"/>
        </w:rPr>
        <w:t xml:space="preserve">, C.A. </w:t>
      </w:r>
      <w:hyperlink r:id="rId23" w:history="1">
        <w:proofErr w:type="spellStart"/>
        <w:r w:rsidRPr="004731DD">
          <w:rPr>
            <w:rFonts w:eastAsia="Times New Roman" w:cs="Arial"/>
            <w:lang w:eastAsia="en-GB"/>
          </w:rPr>
          <w:t>Fierke</w:t>
        </w:r>
        <w:proofErr w:type="spellEnd"/>
      </w:hyperlink>
      <w:r w:rsidRPr="004731DD">
        <w:rPr>
          <w:rFonts w:eastAsia="Times New Roman" w:cs="Arial"/>
          <w:lang w:eastAsia="en-GB"/>
        </w:rPr>
        <w:t xml:space="preserve">, J.E. </w:t>
      </w:r>
      <w:hyperlink r:id="rId24" w:history="1">
        <w:proofErr w:type="spellStart"/>
        <w:r w:rsidRPr="004731DD">
          <w:rPr>
            <w:rFonts w:eastAsia="Times New Roman" w:cs="Arial"/>
            <w:lang w:eastAsia="en-GB"/>
          </w:rPr>
          <w:t>Jackman</w:t>
        </w:r>
        <w:proofErr w:type="spellEnd"/>
      </w:hyperlink>
      <w:r w:rsidRPr="004731DD">
        <w:rPr>
          <w:rFonts w:eastAsia="Times New Roman" w:cs="Arial"/>
          <w:lang w:eastAsia="en-GB"/>
        </w:rPr>
        <w:t xml:space="preserve">, C.R. </w:t>
      </w:r>
      <w:hyperlink r:id="rId25" w:history="1">
        <w:proofErr w:type="spellStart"/>
        <w:r w:rsidRPr="004731DD">
          <w:rPr>
            <w:rFonts w:eastAsia="Times New Roman" w:cs="Arial"/>
            <w:lang w:eastAsia="en-GB"/>
          </w:rPr>
          <w:t>Raetz</w:t>
        </w:r>
        <w:proofErr w:type="spellEnd"/>
      </w:hyperlink>
      <w:r w:rsidRPr="004731DD">
        <w:rPr>
          <w:rFonts w:eastAsia="Times New Roman" w:cs="Arial"/>
          <w:lang w:eastAsia="en-GB"/>
        </w:rPr>
        <w:t xml:space="preserve">, J. </w:t>
      </w:r>
      <w:hyperlink r:id="rId26" w:history="1">
        <w:r w:rsidRPr="004731DD">
          <w:rPr>
            <w:rFonts w:eastAsia="Times New Roman" w:cs="Arial"/>
            <w:lang w:eastAsia="en-GB"/>
          </w:rPr>
          <w:t>Coleman</w:t>
        </w:r>
      </w:hyperlink>
      <w:r w:rsidRPr="004731DD">
        <w:rPr>
          <w:rFonts w:eastAsia="Times New Roman" w:cs="Arial"/>
          <w:lang w:eastAsia="en-GB"/>
        </w:rPr>
        <w:t xml:space="preserve">, T. </w:t>
      </w:r>
      <w:hyperlink r:id="rId27" w:history="1">
        <w:r w:rsidRPr="004731DD">
          <w:rPr>
            <w:rFonts w:eastAsia="Times New Roman" w:cs="Arial"/>
            <w:lang w:eastAsia="en-GB"/>
          </w:rPr>
          <w:t>Tomoyasu</w:t>
        </w:r>
      </w:hyperlink>
      <w:r w:rsidRPr="004731DD">
        <w:rPr>
          <w:rFonts w:eastAsia="Times New Roman" w:cs="Arial"/>
          <w:lang w:eastAsia="en-GB"/>
        </w:rPr>
        <w:t xml:space="preserve">, H. </w:t>
      </w:r>
      <w:hyperlink r:id="rId28" w:history="1">
        <w:r w:rsidRPr="004731DD">
          <w:rPr>
            <w:rFonts w:eastAsia="Times New Roman" w:cs="Arial"/>
            <w:lang w:eastAsia="en-GB"/>
          </w:rPr>
          <w:t>Matsuzawa</w:t>
        </w:r>
      </w:hyperlink>
      <w:r>
        <w:t xml:space="preserve">, </w:t>
      </w:r>
      <w:r w:rsidRPr="004731DD">
        <w:rPr>
          <w:rFonts w:eastAsia="Times New Roman" w:cs="Arial"/>
          <w:bCs/>
          <w:kern w:val="36"/>
          <w:lang w:eastAsia="en-GB"/>
        </w:rPr>
        <w:t xml:space="preserve">Balanced biosynthesis of major membrane components through regulated degradation of the committed enzyme of lipid </w:t>
      </w:r>
      <w:r w:rsidRPr="004731DD">
        <w:rPr>
          <w:rFonts w:eastAsia="Times New Roman" w:cs="Arial"/>
          <w:bCs/>
          <w:kern w:val="36"/>
          <w:lang w:eastAsia="en-GB"/>
        </w:rPr>
        <w:lastRenderedPageBreak/>
        <w:t xml:space="preserve">A biosynthesis by the AAA protease </w:t>
      </w:r>
      <w:proofErr w:type="spellStart"/>
      <w:r w:rsidRPr="004731DD">
        <w:rPr>
          <w:rFonts w:eastAsia="Times New Roman" w:cs="Arial"/>
          <w:bCs/>
          <w:kern w:val="36"/>
          <w:lang w:eastAsia="en-GB"/>
        </w:rPr>
        <w:t>FtsH</w:t>
      </w:r>
      <w:proofErr w:type="spellEnd"/>
      <w:r w:rsidRPr="004731DD">
        <w:rPr>
          <w:rFonts w:eastAsia="Times New Roman" w:cs="Arial"/>
          <w:bCs/>
          <w:kern w:val="36"/>
          <w:lang w:eastAsia="en-GB"/>
        </w:rPr>
        <w:t xml:space="preserve"> (</w:t>
      </w:r>
      <w:proofErr w:type="spellStart"/>
      <w:r w:rsidRPr="004731DD">
        <w:rPr>
          <w:rFonts w:eastAsia="Times New Roman" w:cs="Arial"/>
          <w:bCs/>
          <w:kern w:val="36"/>
          <w:lang w:eastAsia="en-GB"/>
        </w:rPr>
        <w:t>HflB</w:t>
      </w:r>
      <w:proofErr w:type="spellEnd"/>
      <w:r w:rsidRPr="004731DD">
        <w:rPr>
          <w:rFonts w:eastAsia="Times New Roman" w:cs="Arial"/>
          <w:bCs/>
          <w:kern w:val="36"/>
          <w:lang w:eastAsia="en-GB"/>
        </w:rPr>
        <w:t>) in Escherichia coli,</w:t>
      </w:r>
      <w:r w:rsidRPr="002C0F8F">
        <w:t xml:space="preserve"> </w:t>
      </w:r>
      <w:hyperlink r:id="rId29" w:tooltip="Molecular microbiology." w:history="1">
        <w:r w:rsidRPr="004731DD">
          <w:rPr>
            <w:rFonts w:eastAsia="Times New Roman" w:cs="Arial"/>
            <w:lang w:eastAsia="en-GB"/>
          </w:rPr>
          <w:t xml:space="preserve">Mol </w:t>
        </w:r>
        <w:proofErr w:type="spellStart"/>
        <w:r w:rsidRPr="004731DD">
          <w:rPr>
            <w:rFonts w:eastAsia="Times New Roman" w:cs="Arial"/>
            <w:lang w:eastAsia="en-GB"/>
          </w:rPr>
          <w:t>Microbiol</w:t>
        </w:r>
        <w:proofErr w:type="spellEnd"/>
        <w:r w:rsidRPr="004731DD">
          <w:rPr>
            <w:rFonts w:eastAsia="Times New Roman" w:cs="Arial"/>
            <w:lang w:eastAsia="en-GB"/>
          </w:rPr>
          <w:t>.</w:t>
        </w:r>
      </w:hyperlink>
      <w:r w:rsidRPr="004731DD">
        <w:rPr>
          <w:rFonts w:eastAsia="Times New Roman" w:cs="Arial"/>
          <w:lang w:eastAsia="en-GB"/>
        </w:rPr>
        <w:t> </w:t>
      </w:r>
      <w:proofErr w:type="gramStart"/>
      <w:r w:rsidRPr="004731DD">
        <w:rPr>
          <w:rFonts w:eastAsia="Times New Roman" w:cs="Arial"/>
          <w:lang w:eastAsia="en-GB"/>
        </w:rPr>
        <w:t>31 (1999) 833-44.</w:t>
      </w:r>
      <w:proofErr w:type="gramEnd"/>
    </w:p>
    <w:p w:rsidR="004731DD" w:rsidRPr="004731DD" w:rsidRDefault="004731DD" w:rsidP="004731DD">
      <w:pPr>
        <w:shd w:val="clear" w:color="auto" w:fill="FFFFFF"/>
        <w:spacing w:after="0" w:line="240" w:lineRule="auto"/>
        <w:ind w:left="360"/>
        <w:jc w:val="both"/>
        <w:rPr>
          <w:rFonts w:eastAsia="Times New Roman" w:cs="Arial"/>
          <w:lang w:eastAsia="en-GB"/>
        </w:rPr>
      </w:pPr>
    </w:p>
    <w:p w:rsidR="004731DD" w:rsidRDefault="004731DD" w:rsidP="007F369E">
      <w:pPr>
        <w:autoSpaceDE w:val="0"/>
        <w:autoSpaceDN w:val="0"/>
        <w:adjustRightInd w:val="0"/>
        <w:spacing w:after="0" w:line="240" w:lineRule="auto"/>
        <w:ind w:left="360"/>
        <w:jc w:val="both"/>
        <w:rPr>
          <w:rFonts w:cs="TimesNewRomanPS-BoldMT"/>
          <w:bCs/>
        </w:rPr>
      </w:pPr>
      <w:r w:rsidRPr="004731DD">
        <w:rPr>
          <w:rFonts w:cs="TimesNewRomanPSMT"/>
        </w:rPr>
        <w:t xml:space="preserve">L. D. Plank, J. D. Harvey, </w:t>
      </w:r>
      <w:r w:rsidRPr="004731DD">
        <w:rPr>
          <w:rFonts w:cs="TimesNewRomanPS-BoldMT"/>
          <w:bCs/>
        </w:rPr>
        <w:t xml:space="preserve">Generation Time Statistics of </w:t>
      </w:r>
      <w:r w:rsidRPr="004731DD">
        <w:rPr>
          <w:rFonts w:cs="TimesNewRomanPS-BoldItalicMT"/>
          <w:bCs/>
          <w:i/>
          <w:iCs/>
        </w:rPr>
        <w:t xml:space="preserve">Escherichia coli </w:t>
      </w:r>
      <w:r w:rsidRPr="004731DD">
        <w:rPr>
          <w:rFonts w:cs="TimesNewRomanPS-BoldMT"/>
          <w:bCs/>
        </w:rPr>
        <w:t xml:space="preserve">B Measured by Synchronous Culture Techniques, </w:t>
      </w:r>
      <w:r w:rsidRPr="004731DD">
        <w:rPr>
          <w:rFonts w:cs="TimesNewRomanPS-BoldItalicMT"/>
          <w:bCs/>
          <w:iCs/>
        </w:rPr>
        <w:t xml:space="preserve">Journal </w:t>
      </w:r>
      <w:r w:rsidRPr="004731DD">
        <w:rPr>
          <w:rFonts w:cs="Courier-BoldOblique"/>
          <w:bCs/>
          <w:iCs/>
        </w:rPr>
        <w:t xml:space="preserve">of </w:t>
      </w:r>
      <w:r w:rsidRPr="004731DD">
        <w:rPr>
          <w:rFonts w:cs="TimesNewRomanPS-BoldItalicMT"/>
          <w:bCs/>
          <w:iCs/>
        </w:rPr>
        <w:t>General Microbiology 115</w:t>
      </w:r>
      <w:r w:rsidRPr="004731DD">
        <w:rPr>
          <w:rFonts w:cs="TimesNewRomanPS-BoldItalicMT"/>
          <w:bCs/>
          <w:i/>
          <w:iCs/>
        </w:rPr>
        <w:t xml:space="preserve"> </w:t>
      </w:r>
      <w:r w:rsidRPr="004731DD">
        <w:rPr>
          <w:rFonts w:cs="TimesNewRomanPS-BoldMT"/>
          <w:bCs/>
        </w:rPr>
        <w:t>(1979) 69-77.</w:t>
      </w:r>
    </w:p>
    <w:p w:rsidR="007F369E" w:rsidRPr="007F369E" w:rsidRDefault="007F369E" w:rsidP="007F369E">
      <w:pPr>
        <w:autoSpaceDE w:val="0"/>
        <w:autoSpaceDN w:val="0"/>
        <w:adjustRightInd w:val="0"/>
        <w:spacing w:after="0" w:line="240" w:lineRule="auto"/>
        <w:ind w:left="360"/>
        <w:jc w:val="both"/>
        <w:rPr>
          <w:rFonts w:cs="TimesNewRomanPS-BoldMT"/>
          <w:bCs/>
        </w:rPr>
      </w:pPr>
    </w:p>
    <w:p w:rsidR="006544A9" w:rsidRDefault="004731DD" w:rsidP="006544A9">
      <w:pPr>
        <w:ind w:left="360"/>
        <w:jc w:val="both"/>
        <w:rPr>
          <w:iCs/>
        </w:rPr>
      </w:pPr>
      <w:r>
        <w:t xml:space="preserve">I. </w:t>
      </w:r>
      <w:r w:rsidRPr="00875198">
        <w:t xml:space="preserve">R. </w:t>
      </w:r>
      <w:proofErr w:type="spellStart"/>
      <w:r w:rsidRPr="00875198">
        <w:t>Poxton</w:t>
      </w:r>
      <w:proofErr w:type="spellEnd"/>
      <w:r>
        <w:t xml:space="preserve">, Antibodies to </w:t>
      </w:r>
      <w:proofErr w:type="spellStart"/>
      <w:r>
        <w:t>Lipopolysaccharide</w:t>
      </w:r>
      <w:proofErr w:type="spellEnd"/>
      <w:r>
        <w:t xml:space="preserve">, </w:t>
      </w:r>
      <w:r w:rsidRPr="004731DD">
        <w:rPr>
          <w:iCs/>
        </w:rPr>
        <w:t>Journal of Immunological Methods</w:t>
      </w:r>
      <w:r w:rsidRPr="00875198">
        <w:t xml:space="preserve">, </w:t>
      </w:r>
      <w:r w:rsidRPr="004731DD">
        <w:rPr>
          <w:iCs/>
        </w:rPr>
        <w:t>186 (1995)</w:t>
      </w:r>
      <w:r w:rsidRPr="00875198">
        <w:t xml:space="preserve"> </w:t>
      </w:r>
      <w:r w:rsidRPr="004731DD">
        <w:rPr>
          <w:iCs/>
        </w:rPr>
        <w:t>1-15.</w:t>
      </w:r>
    </w:p>
    <w:p w:rsidR="006544A9" w:rsidRPr="006544A9" w:rsidRDefault="006544A9" w:rsidP="006544A9">
      <w:pPr>
        <w:ind w:left="360"/>
        <w:jc w:val="both"/>
        <w:rPr>
          <w:iCs/>
        </w:rPr>
      </w:pPr>
      <w:proofErr w:type="gramStart"/>
      <w:r>
        <w:rPr>
          <w:rFonts w:cs="Times New Roman"/>
        </w:rPr>
        <w:t xml:space="preserve">C. R. </w:t>
      </w:r>
      <w:proofErr w:type="spellStart"/>
      <w:r>
        <w:rPr>
          <w:rFonts w:cs="Times New Roman"/>
        </w:rPr>
        <w:t>Raetz</w:t>
      </w:r>
      <w:proofErr w:type="spellEnd"/>
      <w:r>
        <w:rPr>
          <w:rFonts w:cs="Times New Roman"/>
        </w:rPr>
        <w:t>, C.</w:t>
      </w:r>
      <w:r w:rsidRPr="006E41A7">
        <w:rPr>
          <w:rFonts w:cs="Times New Roman"/>
        </w:rPr>
        <w:t xml:space="preserve"> Whitfield, </w:t>
      </w:r>
      <w:proofErr w:type="spellStart"/>
      <w:r>
        <w:rPr>
          <w:rFonts w:cs="Times New Roman"/>
        </w:rPr>
        <w:t>Lipopolysaccharide</w:t>
      </w:r>
      <w:proofErr w:type="spellEnd"/>
      <w:r>
        <w:rPr>
          <w:rFonts w:cs="Times New Roman"/>
        </w:rPr>
        <w:t xml:space="preserve"> </w:t>
      </w:r>
      <w:proofErr w:type="spellStart"/>
      <w:r>
        <w:rPr>
          <w:rFonts w:cs="Times New Roman"/>
        </w:rPr>
        <w:t>endotoxins</w:t>
      </w:r>
      <w:proofErr w:type="spellEnd"/>
      <w:r w:rsidRPr="006E41A7">
        <w:rPr>
          <w:rFonts w:cs="Times New Roman"/>
        </w:rPr>
        <w:t xml:space="preserve">, </w:t>
      </w:r>
      <w:proofErr w:type="spellStart"/>
      <w:r>
        <w:rPr>
          <w:rFonts w:cs="Times New Roman"/>
          <w:iCs/>
        </w:rPr>
        <w:t>Annu</w:t>
      </w:r>
      <w:proofErr w:type="spellEnd"/>
      <w:r>
        <w:rPr>
          <w:rFonts w:cs="Times New Roman"/>
          <w:iCs/>
        </w:rPr>
        <w:t xml:space="preserve"> Rev </w:t>
      </w:r>
      <w:proofErr w:type="spellStart"/>
      <w:r>
        <w:rPr>
          <w:rFonts w:cs="Times New Roman"/>
          <w:iCs/>
        </w:rPr>
        <w:t>Biochem</w:t>
      </w:r>
      <w:proofErr w:type="spellEnd"/>
      <w:r>
        <w:rPr>
          <w:rFonts w:cs="Times New Roman"/>
        </w:rPr>
        <w:t xml:space="preserve"> 71 (2002)</w:t>
      </w:r>
      <w:r w:rsidRPr="006E41A7">
        <w:rPr>
          <w:rFonts w:cs="Times New Roman"/>
        </w:rPr>
        <w:t xml:space="preserve"> 635-700.</w:t>
      </w:r>
      <w:proofErr w:type="gramEnd"/>
    </w:p>
    <w:p w:rsidR="006544A9" w:rsidRPr="004731DD" w:rsidRDefault="006544A9" w:rsidP="006544A9">
      <w:pPr>
        <w:ind w:left="360"/>
        <w:jc w:val="both"/>
        <w:rPr>
          <w:iCs/>
        </w:rPr>
      </w:pPr>
      <w:proofErr w:type="gramStart"/>
      <w:r>
        <w:rPr>
          <w:rFonts w:cs="Times New Roman"/>
        </w:rPr>
        <w:t xml:space="preserve">C. R. </w:t>
      </w:r>
      <w:proofErr w:type="spellStart"/>
      <w:r>
        <w:rPr>
          <w:rFonts w:cs="Times New Roman"/>
        </w:rPr>
        <w:t>Raetz</w:t>
      </w:r>
      <w:proofErr w:type="spellEnd"/>
      <w:r>
        <w:rPr>
          <w:rFonts w:cs="Times New Roman"/>
        </w:rPr>
        <w:t>, C. M. Reynolds, M. S. Trent, R. E.</w:t>
      </w:r>
      <w:r w:rsidRPr="006E41A7">
        <w:rPr>
          <w:rFonts w:cs="Times New Roman"/>
        </w:rPr>
        <w:t xml:space="preserve"> Bishop, Lipid A modification sy</w:t>
      </w:r>
      <w:r>
        <w:rPr>
          <w:rFonts w:cs="Times New Roman"/>
        </w:rPr>
        <w:t>stems in gram-negative bacteria</w:t>
      </w:r>
      <w:r w:rsidRPr="006E41A7">
        <w:rPr>
          <w:rFonts w:cs="Times New Roman"/>
        </w:rPr>
        <w:t xml:space="preserve">, </w:t>
      </w:r>
      <w:proofErr w:type="spellStart"/>
      <w:r>
        <w:rPr>
          <w:rFonts w:cs="Times New Roman"/>
          <w:iCs/>
        </w:rPr>
        <w:t>Annu</w:t>
      </w:r>
      <w:proofErr w:type="spellEnd"/>
      <w:r>
        <w:rPr>
          <w:rFonts w:cs="Times New Roman"/>
          <w:iCs/>
        </w:rPr>
        <w:t xml:space="preserve"> Rev </w:t>
      </w:r>
      <w:proofErr w:type="spellStart"/>
      <w:r>
        <w:rPr>
          <w:rFonts w:cs="Times New Roman"/>
          <w:iCs/>
        </w:rPr>
        <w:t>Biochem</w:t>
      </w:r>
      <w:proofErr w:type="spellEnd"/>
      <w:r>
        <w:rPr>
          <w:rFonts w:cs="Times New Roman"/>
        </w:rPr>
        <w:t xml:space="preserve"> 76 (2007)</w:t>
      </w:r>
      <w:r w:rsidRPr="006E41A7">
        <w:rPr>
          <w:rFonts w:cs="Times New Roman"/>
        </w:rPr>
        <w:t xml:space="preserve"> 295-329.</w:t>
      </w:r>
      <w:proofErr w:type="gramEnd"/>
    </w:p>
    <w:p w:rsidR="004731DD" w:rsidRDefault="004731DD" w:rsidP="004731DD">
      <w:pPr>
        <w:ind w:left="360"/>
        <w:jc w:val="both"/>
      </w:pPr>
      <w:r w:rsidRPr="00FA2484">
        <w:t>C</w:t>
      </w:r>
      <w:r>
        <w:t xml:space="preserve">. </w:t>
      </w:r>
      <w:r w:rsidRPr="00FA2484">
        <w:t>R</w:t>
      </w:r>
      <w:r>
        <w:t xml:space="preserve">. </w:t>
      </w:r>
      <w:proofErr w:type="spellStart"/>
      <w:r>
        <w:t>Raetz</w:t>
      </w:r>
      <w:proofErr w:type="spellEnd"/>
      <w:r>
        <w:t xml:space="preserve">, Z. </w:t>
      </w:r>
      <w:r w:rsidRPr="00FA2484">
        <w:t>Guan</w:t>
      </w:r>
      <w:r>
        <w:t xml:space="preserve">, </w:t>
      </w:r>
      <w:r w:rsidRPr="00FA2484">
        <w:t>B</w:t>
      </w:r>
      <w:r>
        <w:t>.</w:t>
      </w:r>
      <w:r w:rsidRPr="00FA2484">
        <w:t>O</w:t>
      </w:r>
      <w:r>
        <w:t xml:space="preserve">. Ingram, </w:t>
      </w:r>
      <w:r w:rsidRPr="00FA2484">
        <w:t>D</w:t>
      </w:r>
      <w:r>
        <w:t>.</w:t>
      </w:r>
      <w:r w:rsidRPr="00FA2484">
        <w:t>A</w:t>
      </w:r>
      <w:r>
        <w:t xml:space="preserve">. Six, </w:t>
      </w:r>
      <w:r w:rsidRPr="00FA2484">
        <w:t>F</w:t>
      </w:r>
      <w:r>
        <w:t xml:space="preserve">. Song, </w:t>
      </w:r>
      <w:r w:rsidRPr="00FA2484">
        <w:t>X</w:t>
      </w:r>
      <w:r>
        <w:t xml:space="preserve">. Wang, </w:t>
      </w:r>
      <w:r w:rsidRPr="00FA2484">
        <w:t>J</w:t>
      </w:r>
      <w:r>
        <w:t xml:space="preserve">. Zhao, Discovery of new biosynthetic pathways: the </w:t>
      </w:r>
      <w:r>
        <w:rPr>
          <w:rStyle w:val="highlight"/>
        </w:rPr>
        <w:t xml:space="preserve">lipid </w:t>
      </w:r>
      <w:proofErr w:type="gramStart"/>
      <w:r>
        <w:rPr>
          <w:rStyle w:val="highlight"/>
        </w:rPr>
        <w:t>A</w:t>
      </w:r>
      <w:proofErr w:type="gramEnd"/>
      <w:r>
        <w:t xml:space="preserve"> </w:t>
      </w:r>
      <w:r>
        <w:rPr>
          <w:rStyle w:val="highlight"/>
        </w:rPr>
        <w:t>story</w:t>
      </w:r>
      <w:r>
        <w:t xml:space="preserve">, </w:t>
      </w:r>
      <w:r w:rsidRPr="00FA2484">
        <w:t>J Lipid Res.</w:t>
      </w:r>
      <w:r>
        <w:t xml:space="preserve"> 50 (2009) S103-8.</w:t>
      </w:r>
    </w:p>
    <w:p w:rsidR="004731DD" w:rsidRPr="004731DD" w:rsidRDefault="004731DD" w:rsidP="004731DD">
      <w:pPr>
        <w:spacing w:before="100" w:beforeAutospacing="1" w:after="100" w:afterAutospacing="1" w:line="240" w:lineRule="auto"/>
        <w:ind w:left="360"/>
        <w:jc w:val="both"/>
        <w:rPr>
          <w:rFonts w:cs="AdvP403A40"/>
        </w:rPr>
      </w:pPr>
      <w:r w:rsidRPr="00891E91">
        <w:rPr>
          <w:rStyle w:val="person"/>
        </w:rPr>
        <w:t xml:space="preserve">E. Roberts, A. </w:t>
      </w:r>
      <w:proofErr w:type="spellStart"/>
      <w:r w:rsidRPr="00891E91">
        <w:rPr>
          <w:rStyle w:val="person"/>
        </w:rPr>
        <w:t>Magis</w:t>
      </w:r>
      <w:proofErr w:type="spellEnd"/>
      <w:r w:rsidRPr="00891E91">
        <w:rPr>
          <w:rStyle w:val="person"/>
        </w:rPr>
        <w:t xml:space="preserve">, J. O. Ortiz, W. </w:t>
      </w:r>
      <w:proofErr w:type="spellStart"/>
      <w:r w:rsidRPr="00891E91">
        <w:rPr>
          <w:rStyle w:val="person"/>
        </w:rPr>
        <w:t>Baumeister</w:t>
      </w:r>
      <w:proofErr w:type="spellEnd"/>
      <w:r w:rsidRPr="00891E91">
        <w:rPr>
          <w:rStyle w:val="person"/>
        </w:rPr>
        <w:t xml:space="preserve">, Z. </w:t>
      </w:r>
      <w:proofErr w:type="spellStart"/>
      <w:r w:rsidRPr="00891E91">
        <w:rPr>
          <w:rStyle w:val="person"/>
        </w:rPr>
        <w:t>Luthey-Schulten</w:t>
      </w:r>
      <w:proofErr w:type="spellEnd"/>
      <w:r w:rsidRPr="00891E91">
        <w:rPr>
          <w:rStyle w:val="person"/>
        </w:rPr>
        <w:t xml:space="preserve">, </w:t>
      </w:r>
      <w:r w:rsidRPr="00891E91">
        <w:t xml:space="preserve">Noise Contributions in an Inducible Genetic Switch: A Whole-Cell Simulation Study, </w:t>
      </w:r>
      <w:proofErr w:type="spellStart"/>
      <w:r w:rsidRPr="00891E91">
        <w:rPr>
          <w:rStyle w:val="citation-abbreviation"/>
        </w:rPr>
        <w:t>PLoS</w:t>
      </w:r>
      <w:proofErr w:type="spellEnd"/>
      <w:r w:rsidRPr="00891E91">
        <w:rPr>
          <w:rStyle w:val="citation-abbreviation"/>
        </w:rPr>
        <w:t xml:space="preserve"> </w:t>
      </w:r>
      <w:proofErr w:type="spellStart"/>
      <w:r w:rsidRPr="00891E91">
        <w:rPr>
          <w:rStyle w:val="citation-abbreviation"/>
        </w:rPr>
        <w:t>Comput</w:t>
      </w:r>
      <w:proofErr w:type="spellEnd"/>
      <w:r w:rsidRPr="00891E91">
        <w:rPr>
          <w:rStyle w:val="citation-abbreviation"/>
        </w:rPr>
        <w:t xml:space="preserve"> Biol. 7 (2011)</w:t>
      </w:r>
      <w:r w:rsidRPr="004731DD">
        <w:rPr>
          <w:rFonts w:ascii="AdvP403A40" w:hAnsi="AdvP403A40" w:cs="AdvP403A40"/>
          <w:sz w:val="14"/>
          <w:szCs w:val="14"/>
        </w:rPr>
        <w:t xml:space="preserve"> </w:t>
      </w:r>
      <w:r w:rsidRPr="004731DD">
        <w:rPr>
          <w:rFonts w:cs="AdvP403A40"/>
        </w:rPr>
        <w:t>doi:10.1371/journal.pcbi.1002010.</w:t>
      </w:r>
    </w:p>
    <w:p w:rsidR="004731DD" w:rsidRPr="004731DD" w:rsidRDefault="004731DD" w:rsidP="004731DD">
      <w:pPr>
        <w:autoSpaceDE w:val="0"/>
        <w:autoSpaceDN w:val="0"/>
        <w:adjustRightInd w:val="0"/>
        <w:spacing w:after="0" w:line="240" w:lineRule="auto"/>
        <w:ind w:left="360"/>
        <w:jc w:val="both"/>
        <w:rPr>
          <w:rStyle w:val="name"/>
          <w:rFonts w:cs="Arial"/>
          <w:bCs/>
        </w:rPr>
      </w:pPr>
      <w:r w:rsidRPr="004731DD">
        <w:rPr>
          <w:rFonts w:cs="TimesNewRoman"/>
        </w:rPr>
        <w:t xml:space="preserve">M. </w:t>
      </w:r>
      <w:proofErr w:type="spellStart"/>
      <w:r w:rsidRPr="004731DD">
        <w:rPr>
          <w:rFonts w:cs="TimesNewRoman"/>
        </w:rPr>
        <w:t>Schäkermann</w:t>
      </w:r>
      <w:proofErr w:type="spellEnd"/>
      <w:r w:rsidRPr="004731DD">
        <w:rPr>
          <w:rFonts w:cs="TimesNewRoman"/>
        </w:rPr>
        <w:t xml:space="preserve">, S. </w:t>
      </w:r>
      <w:proofErr w:type="spellStart"/>
      <w:r w:rsidRPr="004731DD">
        <w:rPr>
          <w:rFonts w:cs="TimesNewRoman"/>
        </w:rPr>
        <w:t>Langklotz</w:t>
      </w:r>
      <w:proofErr w:type="spellEnd"/>
      <w:r w:rsidRPr="004731DD">
        <w:rPr>
          <w:rFonts w:cs="TimesNewRoman"/>
        </w:rPr>
        <w:t xml:space="preserve">, F. </w:t>
      </w:r>
      <w:proofErr w:type="spellStart"/>
      <w:r w:rsidRPr="004731DD">
        <w:rPr>
          <w:rFonts w:cs="TimesNewRoman"/>
        </w:rPr>
        <w:t>Narberhaus</w:t>
      </w:r>
      <w:proofErr w:type="spellEnd"/>
      <w:r w:rsidRPr="004731DD">
        <w:rPr>
          <w:rFonts w:cs="TimesNewRoman"/>
        </w:rPr>
        <w:t xml:space="preserve">, </w:t>
      </w:r>
      <w:proofErr w:type="spellStart"/>
      <w:r w:rsidRPr="004731DD">
        <w:rPr>
          <w:rFonts w:cs="TimesNewRoman,Bold"/>
          <w:bCs/>
        </w:rPr>
        <w:t>FtsH</w:t>
      </w:r>
      <w:proofErr w:type="spellEnd"/>
      <w:r w:rsidRPr="004731DD">
        <w:rPr>
          <w:rFonts w:cs="TimesNewRoman,Bold"/>
          <w:bCs/>
        </w:rPr>
        <w:t xml:space="preserve">-mediated coordination of </w:t>
      </w:r>
      <w:proofErr w:type="spellStart"/>
      <w:r w:rsidRPr="004731DD">
        <w:rPr>
          <w:rFonts w:cs="TimesNewRoman,Bold"/>
          <w:bCs/>
        </w:rPr>
        <w:t>lipopolysaccharide</w:t>
      </w:r>
      <w:proofErr w:type="spellEnd"/>
      <w:r w:rsidRPr="004731DD">
        <w:rPr>
          <w:rFonts w:cs="TimesNewRoman,Bold"/>
          <w:bCs/>
        </w:rPr>
        <w:t xml:space="preserve"> biosynthesis in </w:t>
      </w:r>
      <w:r w:rsidRPr="004731DD">
        <w:rPr>
          <w:rFonts w:cs="TimesNewRoman,BoldItalic"/>
          <w:bCs/>
          <w:i/>
          <w:iCs/>
        </w:rPr>
        <w:t xml:space="preserve">Escherichia coli </w:t>
      </w:r>
      <w:r w:rsidRPr="004731DD">
        <w:rPr>
          <w:rFonts w:cs="TimesNewRoman,Bold"/>
          <w:bCs/>
        </w:rPr>
        <w:t xml:space="preserve">correlates with the growth rate and the </w:t>
      </w:r>
      <w:proofErr w:type="spellStart"/>
      <w:r w:rsidRPr="004731DD">
        <w:rPr>
          <w:rFonts w:cs="TimesNewRoman,Bold"/>
          <w:bCs/>
        </w:rPr>
        <w:t>alarmone</w:t>
      </w:r>
      <w:proofErr w:type="spellEnd"/>
      <w:r w:rsidRPr="004731DD">
        <w:rPr>
          <w:rFonts w:cs="TimesNewRoman,Bold"/>
          <w:bCs/>
        </w:rPr>
        <w:t xml:space="preserve"> (p</w:t>
      </w:r>
      <w:proofErr w:type="gramStart"/>
      <w:r w:rsidRPr="004731DD">
        <w:rPr>
          <w:rFonts w:cs="TimesNewRoman,Bold"/>
          <w:bCs/>
        </w:rPr>
        <w:t>)</w:t>
      </w:r>
      <w:proofErr w:type="spellStart"/>
      <w:r w:rsidRPr="004731DD">
        <w:rPr>
          <w:rFonts w:cs="TimesNewRoman,Bold"/>
          <w:bCs/>
        </w:rPr>
        <w:t>ppGpp</w:t>
      </w:r>
      <w:proofErr w:type="spellEnd"/>
      <w:proofErr w:type="gramEnd"/>
      <w:r w:rsidRPr="004731DD">
        <w:rPr>
          <w:rFonts w:cs="TimesNewRoman,Bold"/>
          <w:bCs/>
        </w:rPr>
        <w:t>,</w:t>
      </w:r>
      <w:r w:rsidRPr="004731DD">
        <w:rPr>
          <w:rFonts w:cs="Arial"/>
          <w:bCs/>
        </w:rPr>
        <w:t xml:space="preserve"> J. </w:t>
      </w:r>
      <w:proofErr w:type="spellStart"/>
      <w:r w:rsidRPr="004731DD">
        <w:rPr>
          <w:rFonts w:cs="Arial"/>
          <w:bCs/>
        </w:rPr>
        <w:t>Bacteriol</w:t>
      </w:r>
      <w:proofErr w:type="spellEnd"/>
      <w:r w:rsidRPr="004731DD">
        <w:rPr>
          <w:rFonts w:cs="Arial"/>
          <w:bCs/>
        </w:rPr>
        <w:t xml:space="preserve">. </w:t>
      </w:r>
      <w:proofErr w:type="gramStart"/>
      <w:r w:rsidRPr="004731DD">
        <w:rPr>
          <w:rFonts w:cs="Arial"/>
          <w:bCs/>
        </w:rPr>
        <w:t>(2013) doi:10.1128/JB.02134-12.</w:t>
      </w:r>
      <w:proofErr w:type="gramEnd"/>
    </w:p>
    <w:p w:rsidR="004731DD" w:rsidRDefault="004731DD" w:rsidP="004731DD">
      <w:pPr>
        <w:autoSpaceDE w:val="0"/>
        <w:autoSpaceDN w:val="0"/>
        <w:adjustRightInd w:val="0"/>
        <w:spacing w:after="0" w:line="240" w:lineRule="auto"/>
        <w:ind w:left="360"/>
        <w:jc w:val="both"/>
        <w:rPr>
          <w:rStyle w:val="name"/>
        </w:rPr>
      </w:pPr>
    </w:p>
    <w:p w:rsidR="004731DD" w:rsidRPr="004731DD" w:rsidRDefault="004731DD" w:rsidP="004731DD">
      <w:pPr>
        <w:autoSpaceDE w:val="0"/>
        <w:autoSpaceDN w:val="0"/>
        <w:adjustRightInd w:val="0"/>
        <w:spacing w:after="0" w:line="240" w:lineRule="auto"/>
        <w:ind w:left="360"/>
        <w:jc w:val="both"/>
        <w:rPr>
          <w:rFonts w:cs="Frutiger-Bold"/>
          <w:bCs/>
        </w:rPr>
      </w:pPr>
      <w:r w:rsidRPr="00656D4A">
        <w:rPr>
          <w:rStyle w:val="name"/>
        </w:rPr>
        <w:t xml:space="preserve">V. </w:t>
      </w:r>
      <w:proofErr w:type="spellStart"/>
      <w:r w:rsidRPr="00656D4A">
        <w:rPr>
          <w:rStyle w:val="name"/>
        </w:rPr>
        <w:t>Shahrezaei</w:t>
      </w:r>
      <w:proofErr w:type="spellEnd"/>
      <w:r w:rsidRPr="00656D4A">
        <w:rPr>
          <w:rStyle w:val="name"/>
        </w:rPr>
        <w:t>,</w:t>
      </w:r>
      <w:r w:rsidRPr="004731DD">
        <w:rPr>
          <w:vertAlign w:val="superscript"/>
        </w:rPr>
        <w:t xml:space="preserve"> </w:t>
      </w:r>
      <w:r w:rsidRPr="00656D4A">
        <w:rPr>
          <w:rStyle w:val="name"/>
        </w:rPr>
        <w:t xml:space="preserve">P.S. Swain, </w:t>
      </w:r>
      <w:r w:rsidRPr="00656D4A">
        <w:t xml:space="preserve">Analytical distributions for stochastic gene expression, </w:t>
      </w:r>
      <w:r w:rsidRPr="004731DD">
        <w:rPr>
          <w:rFonts w:cs="Dutch801BT-Italic"/>
          <w:iCs/>
        </w:rPr>
        <w:t xml:space="preserve">Proc </w:t>
      </w:r>
      <w:proofErr w:type="spellStart"/>
      <w:r w:rsidRPr="004731DD">
        <w:rPr>
          <w:rFonts w:cs="Dutch801BT-Italic"/>
          <w:iCs/>
        </w:rPr>
        <w:t>Natl</w:t>
      </w:r>
      <w:proofErr w:type="spellEnd"/>
      <w:r w:rsidRPr="004731DD">
        <w:rPr>
          <w:rFonts w:cs="Dutch801BT-Italic"/>
          <w:iCs/>
        </w:rPr>
        <w:t xml:space="preserve"> </w:t>
      </w:r>
      <w:proofErr w:type="spellStart"/>
      <w:r w:rsidRPr="004731DD">
        <w:rPr>
          <w:rFonts w:cs="Dutch801BT-Italic"/>
          <w:iCs/>
        </w:rPr>
        <w:t>Acad</w:t>
      </w:r>
      <w:proofErr w:type="spellEnd"/>
      <w:r w:rsidRPr="004731DD">
        <w:rPr>
          <w:rFonts w:cs="Dutch801BT-Italic"/>
          <w:iCs/>
        </w:rPr>
        <w:t xml:space="preserve"> </w:t>
      </w:r>
      <w:proofErr w:type="spellStart"/>
      <w:r w:rsidRPr="004731DD">
        <w:rPr>
          <w:rFonts w:cs="Dutch801BT-Italic"/>
          <w:iCs/>
        </w:rPr>
        <w:t>Sci</w:t>
      </w:r>
      <w:proofErr w:type="spellEnd"/>
      <w:r w:rsidRPr="004731DD">
        <w:rPr>
          <w:rFonts w:cs="Dutch801BT-Italic"/>
          <w:iCs/>
        </w:rPr>
        <w:t xml:space="preserve"> USA 105 (2008) </w:t>
      </w:r>
      <w:r w:rsidRPr="004731DD">
        <w:rPr>
          <w:rFonts w:cs="Frutiger-Bold"/>
          <w:bCs/>
        </w:rPr>
        <w:t>17256–17261.</w:t>
      </w:r>
    </w:p>
    <w:p w:rsidR="004731DD" w:rsidRDefault="004731DD" w:rsidP="004731DD">
      <w:pPr>
        <w:autoSpaceDE w:val="0"/>
        <w:autoSpaceDN w:val="0"/>
        <w:adjustRightInd w:val="0"/>
        <w:spacing w:after="0" w:line="240" w:lineRule="auto"/>
        <w:ind w:left="360"/>
        <w:jc w:val="both"/>
        <w:rPr>
          <w:rFonts w:cs="Arial"/>
        </w:rPr>
      </w:pPr>
    </w:p>
    <w:p w:rsidR="006544A9" w:rsidRDefault="004731DD" w:rsidP="004731DD">
      <w:pPr>
        <w:autoSpaceDE w:val="0"/>
        <w:autoSpaceDN w:val="0"/>
        <w:adjustRightInd w:val="0"/>
        <w:spacing w:after="0" w:line="240" w:lineRule="auto"/>
        <w:ind w:left="360"/>
        <w:jc w:val="both"/>
        <w:rPr>
          <w:rFonts w:cs="Arial"/>
        </w:rPr>
      </w:pPr>
      <w:r w:rsidRPr="004731DD">
        <w:rPr>
          <w:rFonts w:cs="Arial"/>
        </w:rPr>
        <w:t xml:space="preserve">Y. Shih, G.M. </w:t>
      </w:r>
      <w:proofErr w:type="spellStart"/>
      <w:r w:rsidRPr="004731DD">
        <w:rPr>
          <w:rFonts w:cs="Arial"/>
        </w:rPr>
        <w:t>Whitesides</w:t>
      </w:r>
      <w:proofErr w:type="spellEnd"/>
      <w:r w:rsidRPr="004731DD">
        <w:rPr>
          <w:rFonts w:cs="Arial"/>
        </w:rPr>
        <w:t xml:space="preserve">, Large-Scale ATP-Requiring Enzymatic </w:t>
      </w:r>
      <w:proofErr w:type="spellStart"/>
      <w:r w:rsidRPr="004731DD">
        <w:rPr>
          <w:rFonts w:cs="Arial"/>
        </w:rPr>
        <w:t>Phosphorylation</w:t>
      </w:r>
      <w:proofErr w:type="spellEnd"/>
      <w:r w:rsidRPr="004731DD">
        <w:rPr>
          <w:rFonts w:cs="Arial"/>
        </w:rPr>
        <w:t xml:space="preserve"> of </w:t>
      </w:r>
      <w:proofErr w:type="spellStart"/>
      <w:r w:rsidRPr="004731DD">
        <w:rPr>
          <w:rFonts w:cs="Arial"/>
        </w:rPr>
        <w:t>Creatine</w:t>
      </w:r>
      <w:proofErr w:type="spellEnd"/>
      <w:r w:rsidRPr="004731DD">
        <w:rPr>
          <w:rFonts w:cs="Arial"/>
        </w:rPr>
        <w:t xml:space="preserve"> Can be Driven by Enzymatic ATP Regeneration, Journal of Organic Chemistry 42 (1977) 4165-66.</w:t>
      </w:r>
    </w:p>
    <w:p w:rsidR="006544A9" w:rsidRDefault="006544A9" w:rsidP="004731DD">
      <w:pPr>
        <w:autoSpaceDE w:val="0"/>
        <w:autoSpaceDN w:val="0"/>
        <w:adjustRightInd w:val="0"/>
        <w:spacing w:after="0" w:line="240" w:lineRule="auto"/>
        <w:ind w:left="360"/>
        <w:jc w:val="both"/>
        <w:rPr>
          <w:rFonts w:cs="Arial"/>
        </w:rPr>
      </w:pPr>
    </w:p>
    <w:p w:rsidR="006544A9" w:rsidRPr="004731DD" w:rsidRDefault="006544A9" w:rsidP="004731DD">
      <w:pPr>
        <w:autoSpaceDE w:val="0"/>
        <w:autoSpaceDN w:val="0"/>
        <w:adjustRightInd w:val="0"/>
        <w:spacing w:after="0" w:line="240" w:lineRule="auto"/>
        <w:ind w:left="360"/>
        <w:jc w:val="both"/>
        <w:rPr>
          <w:rFonts w:cs="Arial"/>
        </w:rPr>
      </w:pPr>
      <w:r>
        <w:rPr>
          <w:rFonts w:cs="Times New Roman"/>
        </w:rPr>
        <w:t xml:space="preserve">P. G. Sorensen, J. </w:t>
      </w:r>
      <w:proofErr w:type="spellStart"/>
      <w:r>
        <w:rPr>
          <w:rFonts w:cs="Times New Roman"/>
        </w:rPr>
        <w:t>Lutkenhaus</w:t>
      </w:r>
      <w:proofErr w:type="spellEnd"/>
      <w:r>
        <w:rPr>
          <w:rFonts w:cs="Times New Roman"/>
        </w:rPr>
        <w:t xml:space="preserve">, K. Young, S. S. </w:t>
      </w:r>
      <w:proofErr w:type="spellStart"/>
      <w:r>
        <w:rPr>
          <w:rFonts w:cs="Times New Roman"/>
        </w:rPr>
        <w:t>Eveland</w:t>
      </w:r>
      <w:proofErr w:type="spellEnd"/>
      <w:r>
        <w:rPr>
          <w:rFonts w:cs="Times New Roman"/>
        </w:rPr>
        <w:t>, M. S. Anderson, C. R</w:t>
      </w:r>
      <w:r w:rsidRPr="006E41A7">
        <w:rPr>
          <w:rFonts w:cs="Times New Roman"/>
        </w:rPr>
        <w:t xml:space="preserve">. </w:t>
      </w:r>
      <w:proofErr w:type="spellStart"/>
      <w:r w:rsidRPr="006E41A7">
        <w:rPr>
          <w:rFonts w:cs="Times New Roman"/>
        </w:rPr>
        <w:t>Raetz</w:t>
      </w:r>
      <w:proofErr w:type="spellEnd"/>
      <w:r w:rsidRPr="006E41A7">
        <w:rPr>
          <w:rFonts w:cs="Times New Roman"/>
        </w:rPr>
        <w:t>, Regulation of UDP-3-O-[R-3-hydroxymyristoyl]-N-</w:t>
      </w:r>
      <w:proofErr w:type="spellStart"/>
      <w:r w:rsidRPr="006E41A7">
        <w:rPr>
          <w:rFonts w:cs="Times New Roman"/>
        </w:rPr>
        <w:t>acetylglucosamine</w:t>
      </w:r>
      <w:proofErr w:type="spellEnd"/>
      <w:r w:rsidRPr="006E41A7">
        <w:rPr>
          <w:rFonts w:cs="Times New Roman"/>
        </w:rPr>
        <w:t xml:space="preserve"> </w:t>
      </w:r>
      <w:proofErr w:type="spellStart"/>
      <w:r w:rsidRPr="006E41A7">
        <w:rPr>
          <w:rFonts w:cs="Times New Roman"/>
        </w:rPr>
        <w:t>deacetylase</w:t>
      </w:r>
      <w:proofErr w:type="spellEnd"/>
      <w:r w:rsidRPr="006E41A7">
        <w:rPr>
          <w:rFonts w:cs="Times New Roman"/>
        </w:rPr>
        <w:t xml:space="preserve"> in Escherichia coli. </w:t>
      </w:r>
      <w:proofErr w:type="gramStart"/>
      <w:r w:rsidRPr="006E41A7">
        <w:rPr>
          <w:rFonts w:cs="Times New Roman"/>
        </w:rPr>
        <w:t>The second enzymat</w:t>
      </w:r>
      <w:r>
        <w:rPr>
          <w:rFonts w:cs="Times New Roman"/>
        </w:rPr>
        <w:t>ic step of lipid a biosynthesis</w:t>
      </w:r>
      <w:r w:rsidRPr="006E41A7">
        <w:rPr>
          <w:rFonts w:cs="Times New Roman"/>
        </w:rPr>
        <w:t xml:space="preserve">, </w:t>
      </w:r>
      <w:r>
        <w:rPr>
          <w:rFonts w:cs="Times New Roman"/>
          <w:iCs/>
        </w:rPr>
        <w:t xml:space="preserve">J </w:t>
      </w:r>
      <w:proofErr w:type="spellStart"/>
      <w:r>
        <w:rPr>
          <w:rFonts w:cs="Times New Roman"/>
          <w:iCs/>
        </w:rPr>
        <w:t>Biol</w:t>
      </w:r>
      <w:proofErr w:type="spellEnd"/>
      <w:r>
        <w:rPr>
          <w:rFonts w:cs="Times New Roman"/>
          <w:iCs/>
        </w:rPr>
        <w:t xml:space="preserve"> </w:t>
      </w:r>
      <w:proofErr w:type="spellStart"/>
      <w:r>
        <w:rPr>
          <w:rFonts w:cs="Times New Roman"/>
          <w:iCs/>
        </w:rPr>
        <w:t>Chem</w:t>
      </w:r>
      <w:proofErr w:type="spellEnd"/>
      <w:r>
        <w:rPr>
          <w:rFonts w:cs="Times New Roman"/>
        </w:rPr>
        <w:t xml:space="preserve"> 271 (1996)</w:t>
      </w:r>
      <w:r w:rsidRPr="006E41A7">
        <w:rPr>
          <w:rFonts w:cs="Times New Roman"/>
        </w:rPr>
        <w:t xml:space="preserve"> 25898-905.</w:t>
      </w:r>
      <w:proofErr w:type="gramEnd"/>
    </w:p>
    <w:p w:rsidR="004731DD" w:rsidRDefault="004731DD" w:rsidP="004731DD">
      <w:pPr>
        <w:autoSpaceDE w:val="0"/>
        <w:autoSpaceDN w:val="0"/>
        <w:adjustRightInd w:val="0"/>
        <w:spacing w:after="0" w:line="240" w:lineRule="auto"/>
        <w:ind w:left="360"/>
        <w:jc w:val="both"/>
      </w:pPr>
    </w:p>
    <w:p w:rsidR="004731DD" w:rsidRDefault="00E622E9" w:rsidP="004731DD">
      <w:pPr>
        <w:autoSpaceDE w:val="0"/>
        <w:autoSpaceDN w:val="0"/>
        <w:adjustRightInd w:val="0"/>
        <w:spacing w:after="0" w:line="240" w:lineRule="auto"/>
        <w:ind w:left="360"/>
        <w:jc w:val="both"/>
        <w:rPr>
          <w:rStyle w:val="citation-flpages"/>
        </w:rPr>
      </w:pPr>
      <w:hyperlink r:id="rId30" w:history="1">
        <w:r w:rsidR="004731DD" w:rsidRPr="004731DD">
          <w:rPr>
            <w:rStyle w:val="Hyperlink"/>
            <w:color w:val="auto"/>
            <w:u w:val="none"/>
          </w:rPr>
          <w:t xml:space="preserve">S. </w:t>
        </w:r>
        <w:proofErr w:type="spellStart"/>
        <w:r w:rsidR="004731DD" w:rsidRPr="004731DD">
          <w:rPr>
            <w:rStyle w:val="Hyperlink"/>
            <w:color w:val="auto"/>
            <w:u w:val="none"/>
          </w:rPr>
          <w:t>Sundararaj</w:t>
        </w:r>
        <w:proofErr w:type="spellEnd"/>
      </w:hyperlink>
      <w:r w:rsidR="004731DD" w:rsidRPr="00022875">
        <w:t xml:space="preserve">, </w:t>
      </w:r>
      <w:hyperlink r:id="rId31" w:history="1">
        <w:r w:rsidR="004731DD" w:rsidRPr="004731DD">
          <w:rPr>
            <w:rStyle w:val="Hyperlink"/>
            <w:color w:val="auto"/>
            <w:u w:val="none"/>
          </w:rPr>
          <w:t xml:space="preserve">A. </w:t>
        </w:r>
        <w:proofErr w:type="spellStart"/>
        <w:r w:rsidR="004731DD" w:rsidRPr="004731DD">
          <w:rPr>
            <w:rStyle w:val="Hyperlink"/>
            <w:color w:val="auto"/>
            <w:u w:val="none"/>
          </w:rPr>
          <w:t>Guo</w:t>
        </w:r>
        <w:proofErr w:type="spellEnd"/>
      </w:hyperlink>
      <w:r w:rsidR="004731DD" w:rsidRPr="00022875">
        <w:t xml:space="preserve">, </w:t>
      </w:r>
      <w:hyperlink r:id="rId32" w:history="1">
        <w:r w:rsidR="004731DD" w:rsidRPr="004731DD">
          <w:rPr>
            <w:rStyle w:val="Hyperlink"/>
            <w:color w:val="auto"/>
            <w:u w:val="none"/>
          </w:rPr>
          <w:t xml:space="preserve">B. </w:t>
        </w:r>
        <w:proofErr w:type="spellStart"/>
        <w:r w:rsidR="004731DD" w:rsidRPr="004731DD">
          <w:rPr>
            <w:rStyle w:val="Hyperlink"/>
            <w:color w:val="auto"/>
            <w:u w:val="none"/>
          </w:rPr>
          <w:t>Habibi-Nazhad</w:t>
        </w:r>
        <w:proofErr w:type="spellEnd"/>
      </w:hyperlink>
      <w:r w:rsidR="004731DD" w:rsidRPr="00022875">
        <w:t xml:space="preserve">, </w:t>
      </w:r>
      <w:hyperlink r:id="rId33" w:history="1">
        <w:r w:rsidR="004731DD" w:rsidRPr="004731DD">
          <w:rPr>
            <w:rStyle w:val="Hyperlink"/>
            <w:color w:val="auto"/>
            <w:u w:val="none"/>
          </w:rPr>
          <w:t xml:space="preserve">M. </w:t>
        </w:r>
        <w:proofErr w:type="spellStart"/>
        <w:r w:rsidR="004731DD" w:rsidRPr="004731DD">
          <w:rPr>
            <w:rStyle w:val="Hyperlink"/>
            <w:color w:val="auto"/>
            <w:u w:val="none"/>
          </w:rPr>
          <w:t>Rouani</w:t>
        </w:r>
        <w:proofErr w:type="spellEnd"/>
      </w:hyperlink>
      <w:r w:rsidR="004731DD" w:rsidRPr="00022875">
        <w:t xml:space="preserve">, </w:t>
      </w:r>
      <w:hyperlink r:id="rId34" w:history="1">
        <w:r w:rsidR="004731DD" w:rsidRPr="004731DD">
          <w:rPr>
            <w:rStyle w:val="Hyperlink"/>
            <w:color w:val="auto"/>
            <w:u w:val="none"/>
          </w:rPr>
          <w:t xml:space="preserve">P. </w:t>
        </w:r>
        <w:proofErr w:type="spellStart"/>
        <w:r w:rsidR="004731DD" w:rsidRPr="004731DD">
          <w:rPr>
            <w:rStyle w:val="Hyperlink"/>
            <w:color w:val="auto"/>
            <w:u w:val="none"/>
          </w:rPr>
          <w:t>Stothard</w:t>
        </w:r>
        <w:proofErr w:type="spellEnd"/>
      </w:hyperlink>
      <w:r w:rsidR="004731DD" w:rsidRPr="00022875">
        <w:t xml:space="preserve">, </w:t>
      </w:r>
      <w:hyperlink r:id="rId35" w:history="1">
        <w:proofErr w:type="spellStart"/>
        <w:r w:rsidR="004731DD" w:rsidRPr="004731DD">
          <w:rPr>
            <w:rStyle w:val="Hyperlink"/>
            <w:color w:val="auto"/>
            <w:u w:val="none"/>
          </w:rPr>
          <w:t>M.Ellison</w:t>
        </w:r>
        <w:proofErr w:type="spellEnd"/>
      </w:hyperlink>
      <w:r w:rsidR="004731DD" w:rsidRPr="00022875">
        <w:t xml:space="preserve">, </w:t>
      </w:r>
      <w:hyperlink r:id="rId36" w:history="1">
        <w:r w:rsidR="004731DD" w:rsidRPr="004731DD">
          <w:rPr>
            <w:rStyle w:val="Hyperlink"/>
            <w:color w:val="auto"/>
            <w:u w:val="none"/>
          </w:rPr>
          <w:t xml:space="preserve">D. S. </w:t>
        </w:r>
        <w:proofErr w:type="spellStart"/>
        <w:r w:rsidR="004731DD" w:rsidRPr="004731DD">
          <w:rPr>
            <w:rStyle w:val="Hyperlink"/>
            <w:color w:val="auto"/>
            <w:u w:val="none"/>
          </w:rPr>
          <w:t>Wishart</w:t>
        </w:r>
        <w:proofErr w:type="spellEnd"/>
      </w:hyperlink>
      <w:r w:rsidR="004731DD" w:rsidRPr="00EB4C48">
        <w:t xml:space="preserve">, The </w:t>
      </w:r>
      <w:proofErr w:type="spellStart"/>
      <w:r w:rsidR="004731DD" w:rsidRPr="00EB4C48">
        <w:t>CyberCell</w:t>
      </w:r>
      <w:proofErr w:type="spellEnd"/>
      <w:r w:rsidR="004731DD" w:rsidRPr="00EB4C48">
        <w:t xml:space="preserve"> Database (CCDB): a comprehensive, self-updating, relational database to coordinate and facilitate </w:t>
      </w:r>
      <w:r w:rsidR="004731DD" w:rsidRPr="00EB4C48">
        <w:rPr>
          <w:rStyle w:val="Emphasis"/>
        </w:rPr>
        <w:t xml:space="preserve">in </w:t>
      </w:r>
      <w:proofErr w:type="spellStart"/>
      <w:r w:rsidR="004731DD" w:rsidRPr="00EB4C48">
        <w:rPr>
          <w:rStyle w:val="Emphasis"/>
        </w:rPr>
        <w:t>silico</w:t>
      </w:r>
      <w:proofErr w:type="spellEnd"/>
      <w:r w:rsidR="004731DD" w:rsidRPr="00EB4C48">
        <w:t xml:space="preserve"> </w:t>
      </w:r>
      <w:proofErr w:type="spellStart"/>
      <w:r w:rsidR="004731DD" w:rsidRPr="00EB4C48">
        <w:t>modeling</w:t>
      </w:r>
      <w:proofErr w:type="spellEnd"/>
      <w:r w:rsidR="004731DD" w:rsidRPr="00EB4C48">
        <w:t xml:space="preserve"> of </w:t>
      </w:r>
      <w:r w:rsidR="004731DD" w:rsidRPr="00EB4C48">
        <w:rPr>
          <w:rStyle w:val="Emphasis"/>
        </w:rPr>
        <w:t>Escherichia coli</w:t>
      </w:r>
      <w:r w:rsidR="004731DD" w:rsidRPr="004731DD">
        <w:rPr>
          <w:rStyle w:val="Emphasis"/>
          <w:i w:val="0"/>
        </w:rPr>
        <w:t xml:space="preserve">, </w:t>
      </w:r>
      <w:r w:rsidR="004731DD" w:rsidRPr="00EB4C48">
        <w:rPr>
          <w:rStyle w:val="citation-abbreviation"/>
        </w:rPr>
        <w:t>Nucleic Acids Res. 32 (</w:t>
      </w:r>
      <w:r w:rsidR="004731DD" w:rsidRPr="00EB4C48">
        <w:rPr>
          <w:rStyle w:val="citation-publication-date"/>
        </w:rPr>
        <w:t>2004)</w:t>
      </w:r>
      <w:r w:rsidR="004731DD" w:rsidRPr="00EB4C48">
        <w:rPr>
          <w:rStyle w:val="citation-flpages"/>
        </w:rPr>
        <w:t xml:space="preserve"> D293–D295.</w:t>
      </w:r>
    </w:p>
    <w:p w:rsidR="004731DD" w:rsidRDefault="004731DD" w:rsidP="004731DD">
      <w:pPr>
        <w:autoSpaceDE w:val="0"/>
        <w:autoSpaceDN w:val="0"/>
        <w:adjustRightInd w:val="0"/>
        <w:spacing w:after="0" w:line="240" w:lineRule="auto"/>
        <w:ind w:left="360"/>
        <w:jc w:val="both"/>
      </w:pPr>
    </w:p>
    <w:p w:rsidR="004731DD" w:rsidRPr="004D3BB6" w:rsidRDefault="00E622E9" w:rsidP="004731DD">
      <w:pPr>
        <w:autoSpaceDE w:val="0"/>
        <w:autoSpaceDN w:val="0"/>
        <w:adjustRightInd w:val="0"/>
        <w:spacing w:after="0" w:line="240" w:lineRule="auto"/>
        <w:ind w:left="360"/>
        <w:jc w:val="both"/>
      </w:pPr>
      <w:hyperlink r:id="rId37" w:history="1">
        <w:r w:rsidR="004731DD" w:rsidRPr="004731DD">
          <w:rPr>
            <w:rStyle w:val="Hyperlink"/>
            <w:rFonts w:cs="Arial"/>
            <w:color w:val="auto"/>
            <w:u w:val="none"/>
          </w:rPr>
          <w:t>B. D. Ventura</w:t>
        </w:r>
      </w:hyperlink>
      <w:r w:rsidR="004731DD" w:rsidRPr="004731DD">
        <w:rPr>
          <w:rStyle w:val="apple-converted-space"/>
          <w:rFonts w:cs="Arial"/>
        </w:rPr>
        <w:t>, </w:t>
      </w:r>
      <w:hyperlink r:id="rId38" w:history="1">
        <w:r w:rsidR="004731DD" w:rsidRPr="004731DD">
          <w:rPr>
            <w:rStyle w:val="Hyperlink"/>
            <w:rFonts w:cs="Arial"/>
            <w:color w:val="auto"/>
            <w:u w:val="none"/>
          </w:rPr>
          <w:t xml:space="preserve">V. </w:t>
        </w:r>
        <w:proofErr w:type="spellStart"/>
        <w:r w:rsidR="004731DD" w:rsidRPr="004731DD">
          <w:rPr>
            <w:rStyle w:val="Hyperlink"/>
            <w:rFonts w:cs="Arial"/>
            <w:color w:val="auto"/>
            <w:u w:val="none"/>
          </w:rPr>
          <w:t>Sourjik</w:t>
        </w:r>
        <w:proofErr w:type="spellEnd"/>
      </w:hyperlink>
      <w:r w:rsidR="004731DD" w:rsidRPr="00EB4C48">
        <w:t xml:space="preserve">, </w:t>
      </w:r>
      <w:r w:rsidR="004731DD" w:rsidRPr="004731DD">
        <w:rPr>
          <w:rFonts w:cs="Arial"/>
        </w:rPr>
        <w:t xml:space="preserve">Self-organized partitioning of dynamically localized proteins in bacterial cell division, </w:t>
      </w:r>
      <w:r w:rsidR="004731DD" w:rsidRPr="004731DD">
        <w:rPr>
          <w:rStyle w:val="citation-abbreviation"/>
          <w:rFonts w:cs="Arial"/>
          <w:shd w:val="clear" w:color="auto" w:fill="FFFFFF"/>
        </w:rPr>
        <w:t xml:space="preserve">Mol </w:t>
      </w:r>
      <w:proofErr w:type="spellStart"/>
      <w:r w:rsidR="004731DD" w:rsidRPr="004731DD">
        <w:rPr>
          <w:rStyle w:val="citation-abbreviation"/>
          <w:rFonts w:cs="Arial"/>
          <w:shd w:val="clear" w:color="auto" w:fill="FFFFFF"/>
        </w:rPr>
        <w:t>Syst</w:t>
      </w:r>
      <w:proofErr w:type="spellEnd"/>
      <w:r w:rsidR="004731DD" w:rsidRPr="004731DD">
        <w:rPr>
          <w:rStyle w:val="citation-abbreviation"/>
          <w:rFonts w:cs="Arial"/>
          <w:shd w:val="clear" w:color="auto" w:fill="FFFFFF"/>
        </w:rPr>
        <w:t xml:space="preserve"> Biol.</w:t>
      </w:r>
      <w:r w:rsidR="004731DD" w:rsidRPr="004731DD">
        <w:rPr>
          <w:rStyle w:val="apple-converted-space"/>
          <w:rFonts w:cs="Arial"/>
          <w:shd w:val="clear" w:color="auto" w:fill="FFFFFF"/>
        </w:rPr>
        <w:t> 7 (</w:t>
      </w:r>
      <w:r w:rsidR="004731DD" w:rsidRPr="004731DD">
        <w:rPr>
          <w:rStyle w:val="citation-publication-date"/>
          <w:rFonts w:cs="Arial"/>
          <w:shd w:val="clear" w:color="auto" w:fill="FFFFFF"/>
        </w:rPr>
        <w:t xml:space="preserve">2011) </w:t>
      </w:r>
      <w:proofErr w:type="spellStart"/>
      <w:r w:rsidR="004731DD">
        <w:rPr>
          <w:rStyle w:val="doi"/>
        </w:rPr>
        <w:t>doi</w:t>
      </w:r>
      <w:proofErr w:type="spellEnd"/>
      <w:r w:rsidR="004731DD">
        <w:rPr>
          <w:rStyle w:val="doi"/>
        </w:rPr>
        <w:t xml:space="preserve">:  </w:t>
      </w:r>
      <w:r w:rsidR="004731DD" w:rsidRPr="00C61871">
        <w:rPr>
          <w:rStyle w:val="doi"/>
        </w:rPr>
        <w:t>10.1038/msb.2010.111</w:t>
      </w:r>
      <w:r w:rsidR="004731DD">
        <w:rPr>
          <w:rStyle w:val="doi"/>
        </w:rPr>
        <w:t>.</w:t>
      </w:r>
    </w:p>
    <w:p w:rsidR="004731DD" w:rsidRDefault="004731DD" w:rsidP="004731DD">
      <w:pPr>
        <w:autoSpaceDE w:val="0"/>
        <w:autoSpaceDN w:val="0"/>
        <w:adjustRightInd w:val="0"/>
        <w:spacing w:after="0" w:line="240" w:lineRule="auto"/>
        <w:ind w:left="360"/>
        <w:jc w:val="both"/>
        <w:rPr>
          <w:rFonts w:cs="Times New Roman"/>
        </w:rPr>
      </w:pPr>
    </w:p>
    <w:p w:rsidR="004731DD" w:rsidRDefault="004731DD" w:rsidP="009E0B21">
      <w:pPr>
        <w:autoSpaceDE w:val="0"/>
        <w:autoSpaceDN w:val="0"/>
        <w:adjustRightInd w:val="0"/>
        <w:spacing w:after="0" w:line="240" w:lineRule="auto"/>
        <w:ind w:left="360"/>
        <w:jc w:val="both"/>
        <w:rPr>
          <w:rFonts w:cs="Times New Roman"/>
          <w:bCs/>
        </w:rPr>
      </w:pPr>
      <w:r w:rsidRPr="004731DD">
        <w:rPr>
          <w:rFonts w:cs="Times New Roman"/>
        </w:rPr>
        <w:t xml:space="preserve">S. L. Walker, J.A. Redman, M. </w:t>
      </w:r>
      <w:proofErr w:type="spellStart"/>
      <w:r w:rsidRPr="004731DD">
        <w:rPr>
          <w:rFonts w:cs="Times New Roman"/>
        </w:rPr>
        <w:t>Elimelech</w:t>
      </w:r>
      <w:proofErr w:type="spellEnd"/>
      <w:r w:rsidRPr="004731DD">
        <w:rPr>
          <w:rFonts w:cs="Times New Roman"/>
        </w:rPr>
        <w:t xml:space="preserve">, </w:t>
      </w:r>
      <w:r w:rsidRPr="004731DD">
        <w:rPr>
          <w:rFonts w:cs="Times New Roman"/>
          <w:bCs/>
        </w:rPr>
        <w:t xml:space="preserve">Role of Cell Surface </w:t>
      </w:r>
      <w:proofErr w:type="spellStart"/>
      <w:r w:rsidRPr="004731DD">
        <w:rPr>
          <w:rFonts w:cs="Times New Roman"/>
          <w:bCs/>
        </w:rPr>
        <w:t>Lipopolysaccharides</w:t>
      </w:r>
      <w:proofErr w:type="spellEnd"/>
      <w:r w:rsidRPr="004731DD">
        <w:rPr>
          <w:rFonts w:cs="Times New Roman"/>
          <w:bCs/>
        </w:rPr>
        <w:t xml:space="preserve"> in </w:t>
      </w:r>
      <w:r w:rsidRPr="004731DD">
        <w:rPr>
          <w:rFonts w:cs="Times New Roman"/>
          <w:bCs/>
          <w:i/>
          <w:iCs/>
        </w:rPr>
        <w:t xml:space="preserve">Escherichia coli </w:t>
      </w:r>
      <w:r w:rsidRPr="004731DD">
        <w:rPr>
          <w:rFonts w:cs="Times New Roman"/>
          <w:bCs/>
        </w:rPr>
        <w:t>K12 Adhesion and Transport, Langmuir 20 (2004) 7736-7746.</w:t>
      </w:r>
    </w:p>
    <w:p w:rsidR="004731DD" w:rsidRDefault="004731DD" w:rsidP="004731DD">
      <w:pPr>
        <w:spacing w:before="100" w:beforeAutospacing="1" w:after="100" w:afterAutospacing="1" w:line="240" w:lineRule="auto"/>
        <w:ind w:left="360"/>
        <w:jc w:val="both"/>
      </w:pPr>
      <w:r>
        <w:t xml:space="preserve">T. J. O. Wyckoff, C. R. H. </w:t>
      </w:r>
      <w:proofErr w:type="spellStart"/>
      <w:r>
        <w:t>Raetz</w:t>
      </w:r>
      <w:proofErr w:type="spellEnd"/>
      <w:r>
        <w:t>, The active site of Escherichia coli UDP-N-</w:t>
      </w:r>
      <w:proofErr w:type="spellStart"/>
      <w:r>
        <w:t>acetylglucosamine</w:t>
      </w:r>
      <w:proofErr w:type="spellEnd"/>
      <w:r>
        <w:t xml:space="preserve"> </w:t>
      </w:r>
      <w:proofErr w:type="spellStart"/>
      <w:r>
        <w:t>acyltransferase</w:t>
      </w:r>
      <w:proofErr w:type="spellEnd"/>
      <w:r>
        <w:t xml:space="preserve">. </w:t>
      </w:r>
      <w:proofErr w:type="gramStart"/>
      <w:r>
        <w:t>Chemical modification and site-directed mutagenesis, J. Biol. Chem. 274 (1999) 27047-27055.</w:t>
      </w:r>
      <w:proofErr w:type="gramEnd"/>
    </w:p>
    <w:p w:rsidR="004731DD" w:rsidRPr="004731DD" w:rsidRDefault="004731DD" w:rsidP="004731DD">
      <w:pPr>
        <w:autoSpaceDE w:val="0"/>
        <w:autoSpaceDN w:val="0"/>
        <w:adjustRightInd w:val="0"/>
        <w:spacing w:after="0" w:line="240" w:lineRule="auto"/>
        <w:ind w:left="360"/>
        <w:jc w:val="both"/>
        <w:rPr>
          <w:rFonts w:eastAsia="Times New Roman" w:cs="Arial"/>
          <w:bCs/>
          <w:color w:val="000000"/>
          <w:kern w:val="36"/>
          <w:lang w:eastAsia="en-GB"/>
        </w:rPr>
      </w:pPr>
      <w:r w:rsidRPr="004731DD">
        <w:rPr>
          <w:rFonts w:eastAsia="Times New Roman" w:cs="Arial"/>
          <w:lang w:eastAsia="en-GB"/>
        </w:rPr>
        <w:t xml:space="preserve">K. Young, L. L. </w:t>
      </w:r>
      <w:hyperlink r:id="rId39" w:history="1">
        <w:r w:rsidRPr="004731DD">
          <w:rPr>
            <w:rFonts w:eastAsia="Times New Roman" w:cs="Arial"/>
            <w:lang w:eastAsia="en-GB"/>
          </w:rPr>
          <w:t>Silver</w:t>
        </w:r>
      </w:hyperlink>
      <w:r w:rsidRPr="004731DD">
        <w:rPr>
          <w:rFonts w:eastAsia="Times New Roman" w:cs="Arial"/>
          <w:lang w:eastAsia="en-GB"/>
        </w:rPr>
        <w:t xml:space="preserve">, D. </w:t>
      </w:r>
      <w:hyperlink r:id="rId40" w:history="1">
        <w:proofErr w:type="spellStart"/>
        <w:r w:rsidRPr="004731DD">
          <w:rPr>
            <w:rFonts w:eastAsia="Times New Roman" w:cs="Arial"/>
            <w:lang w:eastAsia="en-GB"/>
          </w:rPr>
          <w:t>Bramhill</w:t>
        </w:r>
        <w:proofErr w:type="spellEnd"/>
      </w:hyperlink>
      <w:r w:rsidRPr="004731DD">
        <w:rPr>
          <w:rFonts w:eastAsia="Times New Roman" w:cs="Arial"/>
          <w:lang w:eastAsia="en-GB"/>
        </w:rPr>
        <w:t xml:space="preserve">, P. </w:t>
      </w:r>
      <w:hyperlink r:id="rId41" w:history="1">
        <w:r w:rsidRPr="004731DD">
          <w:rPr>
            <w:rFonts w:eastAsia="Times New Roman" w:cs="Arial"/>
            <w:lang w:eastAsia="en-GB"/>
          </w:rPr>
          <w:t>Cameron</w:t>
        </w:r>
      </w:hyperlink>
      <w:r w:rsidRPr="004731DD">
        <w:rPr>
          <w:rFonts w:eastAsia="Times New Roman" w:cs="Arial"/>
          <w:lang w:eastAsia="en-GB"/>
        </w:rPr>
        <w:t>, S.S </w:t>
      </w:r>
      <w:proofErr w:type="spellStart"/>
      <w:r w:rsidR="00E622E9">
        <w:fldChar w:fldCharType="begin"/>
      </w:r>
      <w:r w:rsidR="00E622E9">
        <w:instrText>HYPERLINK "http://www.ncbi.nlm.nih.gov/pubmed?term=Eveland%20SS%5BAuthor%5D&amp;cauthor=true&amp;cauthor_uid=8530464"</w:instrText>
      </w:r>
      <w:r w:rsidR="00E622E9">
        <w:fldChar w:fldCharType="separate"/>
      </w:r>
      <w:r w:rsidRPr="004731DD">
        <w:rPr>
          <w:rFonts w:eastAsia="Times New Roman" w:cs="Arial"/>
          <w:lang w:eastAsia="en-GB"/>
        </w:rPr>
        <w:t>Eveland</w:t>
      </w:r>
      <w:proofErr w:type="spellEnd"/>
      <w:r w:rsidR="00E622E9">
        <w:fldChar w:fldCharType="end"/>
      </w:r>
      <w:r w:rsidRPr="004731DD">
        <w:rPr>
          <w:rFonts w:eastAsia="Times New Roman" w:cs="Arial"/>
          <w:lang w:eastAsia="en-GB"/>
        </w:rPr>
        <w:t xml:space="preserve">, C.R. </w:t>
      </w:r>
      <w:hyperlink r:id="rId42" w:history="1">
        <w:proofErr w:type="spellStart"/>
        <w:r w:rsidRPr="004731DD">
          <w:rPr>
            <w:rFonts w:eastAsia="Times New Roman" w:cs="Arial"/>
            <w:lang w:eastAsia="en-GB"/>
          </w:rPr>
          <w:t>Raetz</w:t>
        </w:r>
        <w:proofErr w:type="spellEnd"/>
      </w:hyperlink>
      <w:r w:rsidRPr="004731DD">
        <w:rPr>
          <w:rFonts w:eastAsia="Times New Roman" w:cs="Arial"/>
          <w:lang w:eastAsia="en-GB"/>
        </w:rPr>
        <w:t xml:space="preserve">, S.A. </w:t>
      </w:r>
      <w:hyperlink r:id="rId43" w:history="1">
        <w:r w:rsidRPr="004731DD">
          <w:rPr>
            <w:rFonts w:eastAsia="Times New Roman" w:cs="Arial"/>
            <w:lang w:eastAsia="en-GB"/>
          </w:rPr>
          <w:t>Hyland</w:t>
        </w:r>
      </w:hyperlink>
      <w:r w:rsidRPr="004731DD">
        <w:rPr>
          <w:rFonts w:eastAsia="Times New Roman" w:cs="Arial"/>
          <w:lang w:eastAsia="en-GB"/>
        </w:rPr>
        <w:t xml:space="preserve">, M.S. </w:t>
      </w:r>
      <w:hyperlink r:id="rId44" w:history="1">
        <w:r w:rsidRPr="004731DD">
          <w:rPr>
            <w:rFonts w:eastAsia="Times New Roman" w:cs="Arial"/>
            <w:lang w:eastAsia="en-GB"/>
          </w:rPr>
          <w:t>Anderson</w:t>
        </w:r>
      </w:hyperlink>
      <w:r>
        <w:t xml:space="preserve">, </w:t>
      </w:r>
      <w:r w:rsidRPr="004731DD">
        <w:rPr>
          <w:rFonts w:eastAsia="Times New Roman" w:cs="Arial"/>
          <w:bCs/>
          <w:color w:val="000000"/>
          <w:kern w:val="36"/>
          <w:lang w:eastAsia="en-GB"/>
        </w:rPr>
        <w:t xml:space="preserve">The </w:t>
      </w:r>
      <w:proofErr w:type="spellStart"/>
      <w:r w:rsidRPr="004731DD">
        <w:rPr>
          <w:rFonts w:eastAsia="Times New Roman" w:cs="Arial"/>
          <w:bCs/>
          <w:color w:val="000000"/>
          <w:kern w:val="36"/>
          <w:lang w:eastAsia="en-GB"/>
        </w:rPr>
        <w:t>envA</w:t>
      </w:r>
      <w:proofErr w:type="spellEnd"/>
      <w:r w:rsidRPr="004731DD">
        <w:rPr>
          <w:rFonts w:eastAsia="Times New Roman" w:cs="Arial"/>
          <w:bCs/>
          <w:color w:val="000000"/>
          <w:kern w:val="36"/>
          <w:lang w:eastAsia="en-GB"/>
        </w:rPr>
        <w:t xml:space="preserve"> permeability/cell division gene of Escherichia coli encodes the second </w:t>
      </w:r>
      <w:r w:rsidRPr="004731DD">
        <w:rPr>
          <w:rFonts w:eastAsia="Times New Roman" w:cs="Arial"/>
          <w:bCs/>
          <w:color w:val="000000"/>
          <w:kern w:val="36"/>
          <w:lang w:eastAsia="en-GB"/>
        </w:rPr>
        <w:lastRenderedPageBreak/>
        <w:t xml:space="preserve">enzyme of lipid A biosynthesis. </w:t>
      </w:r>
      <w:proofErr w:type="gramStart"/>
      <w:r w:rsidRPr="004731DD">
        <w:rPr>
          <w:rFonts w:eastAsia="Times New Roman" w:cs="Arial"/>
          <w:bCs/>
          <w:color w:val="000000"/>
          <w:kern w:val="36"/>
          <w:lang w:eastAsia="en-GB"/>
        </w:rPr>
        <w:t>UDP-3-O-(R-3-hydroxymyristoyl)-N-</w:t>
      </w:r>
      <w:proofErr w:type="spellStart"/>
      <w:r w:rsidRPr="004731DD">
        <w:rPr>
          <w:rFonts w:eastAsia="Times New Roman" w:cs="Arial"/>
          <w:bCs/>
          <w:color w:val="000000"/>
          <w:kern w:val="36"/>
          <w:lang w:eastAsia="en-GB"/>
        </w:rPr>
        <w:t>acetylglucosamine</w:t>
      </w:r>
      <w:proofErr w:type="spellEnd"/>
      <w:r w:rsidRPr="004731DD">
        <w:rPr>
          <w:rFonts w:eastAsia="Times New Roman" w:cs="Arial"/>
          <w:bCs/>
          <w:color w:val="000000"/>
          <w:kern w:val="36"/>
          <w:lang w:eastAsia="en-GB"/>
        </w:rPr>
        <w:t xml:space="preserve"> </w:t>
      </w:r>
      <w:proofErr w:type="spellStart"/>
      <w:r w:rsidRPr="004731DD">
        <w:rPr>
          <w:rFonts w:eastAsia="Times New Roman" w:cs="Arial"/>
          <w:bCs/>
          <w:color w:val="000000"/>
          <w:kern w:val="36"/>
          <w:lang w:eastAsia="en-GB"/>
        </w:rPr>
        <w:t>deacetylase</w:t>
      </w:r>
      <w:proofErr w:type="spellEnd"/>
      <w:r w:rsidRPr="004731DD">
        <w:rPr>
          <w:rFonts w:eastAsia="Times New Roman" w:cs="Arial"/>
          <w:bCs/>
          <w:color w:val="000000"/>
          <w:kern w:val="36"/>
          <w:lang w:eastAsia="en-GB"/>
        </w:rPr>
        <w:t>,</w:t>
      </w:r>
      <w:r w:rsidRPr="007F7618">
        <w:t xml:space="preserve"> </w:t>
      </w:r>
      <w:hyperlink r:id="rId45" w:tooltip="The Journal of biological chemistry." w:history="1">
        <w:r w:rsidRPr="004731DD">
          <w:rPr>
            <w:rStyle w:val="Hyperlink"/>
            <w:rFonts w:cs="Arial"/>
            <w:color w:val="auto"/>
            <w:u w:val="none"/>
            <w:shd w:val="clear" w:color="auto" w:fill="FFFFFF"/>
          </w:rPr>
          <w:t xml:space="preserve">J </w:t>
        </w:r>
        <w:proofErr w:type="spellStart"/>
        <w:r w:rsidRPr="004731DD">
          <w:rPr>
            <w:rStyle w:val="Hyperlink"/>
            <w:rFonts w:cs="Arial"/>
            <w:color w:val="auto"/>
            <w:u w:val="none"/>
            <w:shd w:val="clear" w:color="auto" w:fill="FFFFFF"/>
          </w:rPr>
          <w:t>Biol</w:t>
        </w:r>
        <w:proofErr w:type="spellEnd"/>
        <w:r w:rsidRPr="004731DD">
          <w:rPr>
            <w:rStyle w:val="Hyperlink"/>
            <w:rFonts w:cs="Arial"/>
            <w:color w:val="auto"/>
            <w:u w:val="none"/>
            <w:shd w:val="clear" w:color="auto" w:fill="FFFFFF"/>
          </w:rPr>
          <w:t xml:space="preserve"> Chem.</w:t>
        </w:r>
      </w:hyperlink>
      <w:r w:rsidRPr="004731DD">
        <w:rPr>
          <w:rStyle w:val="apple-converted-space"/>
          <w:rFonts w:cs="Arial"/>
          <w:shd w:val="clear" w:color="auto" w:fill="FFFFFF"/>
        </w:rPr>
        <w:t> 270 (</w:t>
      </w:r>
      <w:r w:rsidRPr="004731DD">
        <w:rPr>
          <w:rFonts w:cs="Arial"/>
          <w:shd w:val="clear" w:color="auto" w:fill="FFFFFF"/>
        </w:rPr>
        <w:t>1995) 30384-91.</w:t>
      </w:r>
      <w:proofErr w:type="gramEnd"/>
    </w:p>
    <w:p w:rsidR="004731DD" w:rsidRPr="000C2D94" w:rsidRDefault="004731DD" w:rsidP="00713CEC">
      <w:pPr>
        <w:spacing w:line="480" w:lineRule="auto"/>
        <w:jc w:val="both"/>
        <w:rPr>
          <w:b/>
          <w:sz w:val="24"/>
          <w:szCs w:val="24"/>
        </w:rPr>
      </w:pPr>
    </w:p>
    <w:p w:rsidR="007A40C4" w:rsidRDefault="007A40C4" w:rsidP="00713CEC">
      <w:pPr>
        <w:spacing w:line="480" w:lineRule="auto"/>
      </w:pPr>
    </w:p>
    <w:p w:rsidR="007A40C4" w:rsidRDefault="007A40C4" w:rsidP="00713CEC">
      <w:pPr>
        <w:spacing w:line="480" w:lineRule="auto"/>
      </w:pPr>
    </w:p>
    <w:p w:rsidR="00372CDB" w:rsidRDefault="00372CDB" w:rsidP="00713CEC">
      <w:pPr>
        <w:spacing w:line="480" w:lineRule="auto"/>
      </w:pPr>
    </w:p>
    <w:p w:rsidR="000C2D94" w:rsidRDefault="000C2D94"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4731DD" w:rsidRDefault="004731DD" w:rsidP="00713CEC">
      <w:pPr>
        <w:spacing w:line="480" w:lineRule="auto"/>
      </w:pPr>
    </w:p>
    <w:p w:rsidR="008342AD" w:rsidRDefault="008342AD" w:rsidP="00713CEC">
      <w:pPr>
        <w:spacing w:line="480" w:lineRule="auto"/>
      </w:pPr>
    </w:p>
    <w:p w:rsidR="008342AD" w:rsidRDefault="008342AD" w:rsidP="00713CEC">
      <w:pPr>
        <w:spacing w:line="480" w:lineRule="auto"/>
      </w:pPr>
    </w:p>
    <w:p w:rsidR="008342AD" w:rsidRDefault="008342AD" w:rsidP="00713CEC">
      <w:pPr>
        <w:spacing w:line="480" w:lineRule="auto"/>
      </w:pPr>
    </w:p>
    <w:p w:rsidR="000C2D94" w:rsidRDefault="000C2D94" w:rsidP="00713CEC">
      <w:pPr>
        <w:spacing w:line="480" w:lineRule="auto"/>
        <w:rPr>
          <w:b/>
        </w:rPr>
      </w:pPr>
      <w:r>
        <w:rPr>
          <w:b/>
        </w:rPr>
        <w:lastRenderedPageBreak/>
        <w:t>FIGURES CAPTION</w:t>
      </w:r>
    </w:p>
    <w:p w:rsidR="008342AD" w:rsidRDefault="008342AD" w:rsidP="008342AD">
      <w:pPr>
        <w:spacing w:line="480" w:lineRule="auto"/>
        <w:contextualSpacing/>
        <w:rPr>
          <w:rFonts w:ascii="Times New Roman" w:hAnsi="Times New Roman" w:cs="Times New Roman"/>
          <w:b/>
        </w:rPr>
      </w:pPr>
      <w:r>
        <w:rPr>
          <w:b/>
        </w:rPr>
        <w:t xml:space="preserve">FIG 1:  </w:t>
      </w:r>
      <w:r w:rsidRPr="00FE282B">
        <w:rPr>
          <w:rFonts w:ascii="Times New Roman" w:hAnsi="Times New Roman" w:cs="Times New Roman"/>
          <w:b/>
        </w:rPr>
        <w:t>A simple model f</w:t>
      </w:r>
      <w:r>
        <w:rPr>
          <w:rFonts w:ascii="Times New Roman" w:hAnsi="Times New Roman" w:cs="Times New Roman"/>
          <w:b/>
        </w:rPr>
        <w:t>or</w:t>
      </w:r>
      <w:r w:rsidRPr="00FE282B">
        <w:rPr>
          <w:rFonts w:ascii="Times New Roman" w:hAnsi="Times New Roman" w:cs="Times New Roman"/>
          <w:b/>
        </w:rPr>
        <w:t xml:space="preserve"> the first two </w:t>
      </w:r>
      <w:r>
        <w:rPr>
          <w:rFonts w:ascii="Times New Roman" w:hAnsi="Times New Roman" w:cs="Times New Roman"/>
          <w:b/>
        </w:rPr>
        <w:t xml:space="preserve">steps in lipid </w:t>
      </w:r>
      <w:proofErr w:type="gramStart"/>
      <w:r>
        <w:rPr>
          <w:rFonts w:ascii="Times New Roman" w:hAnsi="Times New Roman" w:cs="Times New Roman"/>
          <w:b/>
        </w:rPr>
        <w:t>A</w:t>
      </w:r>
      <w:proofErr w:type="gramEnd"/>
      <w:r w:rsidRPr="00FE282B">
        <w:rPr>
          <w:rFonts w:ascii="Times New Roman" w:hAnsi="Times New Roman" w:cs="Times New Roman"/>
          <w:b/>
        </w:rPr>
        <w:t xml:space="preserve"> biosynthesis</w:t>
      </w:r>
      <w:r>
        <w:rPr>
          <w:rFonts w:ascii="Times New Roman" w:hAnsi="Times New Roman" w:cs="Times New Roman"/>
          <w:b/>
        </w:rPr>
        <w:t>:</w:t>
      </w:r>
    </w:p>
    <w:p w:rsidR="008342AD" w:rsidRDefault="008342AD" w:rsidP="008342AD">
      <w:pPr>
        <w:spacing w:line="480" w:lineRule="auto"/>
        <w:contextualSpacing/>
        <w:rPr>
          <w:rFonts w:ascii="Times New Roman" w:hAnsi="Times New Roman" w:cs="Times New Roman"/>
        </w:rPr>
      </w:pPr>
      <w:proofErr w:type="spellStart"/>
      <w:r>
        <w:rPr>
          <w:rFonts w:ascii="Times New Roman" w:hAnsi="Times New Roman" w:cs="Times New Roman"/>
        </w:rPr>
        <w:t>LpxA</w:t>
      </w:r>
      <w:proofErr w:type="spellEnd"/>
      <w:r>
        <w:rPr>
          <w:rFonts w:ascii="Times New Roman" w:hAnsi="Times New Roman" w:cs="Times New Roman"/>
        </w:rPr>
        <w:t xml:space="preserve"> and </w:t>
      </w:r>
      <w:proofErr w:type="spellStart"/>
      <w:r>
        <w:rPr>
          <w:rFonts w:ascii="Times New Roman" w:hAnsi="Times New Roman" w:cs="Times New Roman"/>
        </w:rPr>
        <w:t>LpxC</w:t>
      </w:r>
      <w:proofErr w:type="spellEnd"/>
      <w:r>
        <w:rPr>
          <w:rFonts w:ascii="Times New Roman" w:hAnsi="Times New Roman" w:cs="Times New Roman"/>
        </w:rPr>
        <w:t xml:space="preserve"> catalyze the first two steps in the Lipid </w:t>
      </w:r>
      <w:proofErr w:type="gramStart"/>
      <w:r>
        <w:rPr>
          <w:rFonts w:ascii="Times New Roman" w:hAnsi="Times New Roman" w:cs="Times New Roman"/>
        </w:rPr>
        <w:t>A</w:t>
      </w:r>
      <w:proofErr w:type="gramEnd"/>
      <w:r>
        <w:rPr>
          <w:rFonts w:ascii="Times New Roman" w:hAnsi="Times New Roman" w:cs="Times New Roman"/>
        </w:rPr>
        <w:t xml:space="preserve"> pathway and regulation of </w:t>
      </w:r>
      <w:proofErr w:type="spellStart"/>
      <w:r>
        <w:rPr>
          <w:rFonts w:ascii="Times New Roman" w:hAnsi="Times New Roman" w:cs="Times New Roman"/>
        </w:rPr>
        <w:t>LpxC</w:t>
      </w:r>
      <w:proofErr w:type="spellEnd"/>
      <w:r>
        <w:rPr>
          <w:rFonts w:ascii="Times New Roman" w:hAnsi="Times New Roman" w:cs="Times New Roman"/>
        </w:rPr>
        <w:t xml:space="preserve"> occurs via </w:t>
      </w:r>
      <w:proofErr w:type="spellStart"/>
      <w:r>
        <w:rPr>
          <w:rFonts w:ascii="Times New Roman" w:hAnsi="Times New Roman" w:cs="Times New Roman"/>
        </w:rPr>
        <w:t>FtsH</w:t>
      </w:r>
      <w:proofErr w:type="spellEnd"/>
      <w:r>
        <w:rPr>
          <w:rFonts w:ascii="Times New Roman" w:hAnsi="Times New Roman" w:cs="Times New Roman"/>
        </w:rPr>
        <w:t xml:space="preserve"> </w:t>
      </w:r>
      <w:proofErr w:type="spellStart"/>
      <w:r>
        <w:rPr>
          <w:rFonts w:ascii="Times New Roman" w:hAnsi="Times New Roman" w:cs="Times New Roman"/>
        </w:rPr>
        <w:t>proteolytic</w:t>
      </w:r>
      <w:proofErr w:type="spellEnd"/>
      <w:r>
        <w:rPr>
          <w:rFonts w:ascii="Times New Roman" w:hAnsi="Times New Roman" w:cs="Times New Roman"/>
        </w:rPr>
        <w:t xml:space="preserve"> cleavage. </w:t>
      </w:r>
    </w:p>
    <w:p w:rsidR="008342AD" w:rsidRPr="00FE282B" w:rsidRDefault="008342AD" w:rsidP="008342AD">
      <w:pPr>
        <w:spacing w:line="480" w:lineRule="auto"/>
        <w:contextualSpacing/>
        <w:rPr>
          <w:rFonts w:ascii="Times New Roman" w:hAnsi="Times New Roman" w:cs="Times New Roman"/>
        </w:rPr>
      </w:pPr>
    </w:p>
    <w:p w:rsidR="008342AD" w:rsidRDefault="008342AD" w:rsidP="008342AD">
      <w:pPr>
        <w:spacing w:line="480" w:lineRule="auto"/>
        <w:contextualSpacing/>
        <w:rPr>
          <w:b/>
        </w:rPr>
      </w:pPr>
      <w:r>
        <w:rPr>
          <w:rFonts w:ascii="Times New Roman" w:hAnsi="Times New Roman" w:cs="Times New Roman"/>
        </w:rPr>
        <w:t xml:space="preserve"> </w:t>
      </w:r>
      <w:r>
        <w:rPr>
          <w:b/>
        </w:rPr>
        <w:t xml:space="preserve">FIG 2: A simple model of gene expression: </w:t>
      </w:r>
    </w:p>
    <w:p w:rsidR="008342AD" w:rsidRDefault="008342AD" w:rsidP="008342AD">
      <w:pPr>
        <w:spacing w:line="480" w:lineRule="auto"/>
        <w:contextualSpacing/>
        <w:rPr>
          <w:rFonts w:ascii="Times New Roman" w:hAnsi="Times New Roman" w:cs="Times New Roman"/>
        </w:rPr>
      </w:pPr>
      <w:proofErr w:type="gramStart"/>
      <w:r>
        <w:rPr>
          <w:rFonts w:ascii="Times New Roman" w:hAnsi="Times New Roman" w:cs="Times New Roman"/>
        </w:rPr>
        <w:t>A</w:t>
      </w:r>
      <w:r w:rsidRPr="000C2D94">
        <w:rPr>
          <w:rFonts w:ascii="Times New Roman" w:hAnsi="Times New Roman" w:cs="Times New Roman"/>
        </w:rPr>
        <w:t xml:space="preserve"> schematic </w:t>
      </w:r>
      <w:r>
        <w:rPr>
          <w:rFonts w:ascii="Times New Roman" w:hAnsi="Times New Roman" w:cs="Times New Roman"/>
        </w:rPr>
        <w:t xml:space="preserve">representation of mRNA </w:t>
      </w:r>
      <w:r w:rsidRPr="000C2D94">
        <w:rPr>
          <w:rFonts w:ascii="Times New Roman" w:hAnsi="Times New Roman" w:cs="Times New Roman"/>
        </w:rPr>
        <w:t xml:space="preserve">transcription and </w:t>
      </w:r>
      <w:r>
        <w:rPr>
          <w:rFonts w:ascii="Times New Roman" w:hAnsi="Times New Roman" w:cs="Times New Roman"/>
        </w:rPr>
        <w:t>protein translation</w:t>
      </w:r>
      <w:r w:rsidRPr="000C2D94">
        <w:rPr>
          <w:rFonts w:ascii="Times New Roman" w:hAnsi="Times New Roman" w:cs="Times New Roman"/>
        </w:rPr>
        <w:t xml:space="preserve"> </w:t>
      </w:r>
      <w:r>
        <w:rPr>
          <w:rFonts w:ascii="Times New Roman" w:hAnsi="Times New Roman" w:cs="Times New Roman"/>
        </w:rPr>
        <w:t>at a rate of v</w:t>
      </w:r>
      <w:r w:rsidRPr="00A577DA">
        <w:rPr>
          <w:rFonts w:ascii="Times New Roman" w:hAnsi="Times New Roman" w:cs="Times New Roman"/>
          <w:vertAlign w:val="subscript"/>
        </w:rPr>
        <w:t>0</w:t>
      </w:r>
      <w:r>
        <w:rPr>
          <w:rFonts w:ascii="Times New Roman" w:hAnsi="Times New Roman" w:cs="Times New Roman"/>
        </w:rPr>
        <w:t xml:space="preserve"> and v</w:t>
      </w:r>
      <w:r w:rsidRPr="00A577DA">
        <w:rPr>
          <w:rFonts w:ascii="Times New Roman" w:hAnsi="Times New Roman" w:cs="Times New Roman"/>
          <w:vertAlign w:val="subscript"/>
        </w:rPr>
        <w:t>1</w:t>
      </w:r>
      <w:r>
        <w:rPr>
          <w:rFonts w:ascii="Times New Roman" w:hAnsi="Times New Roman" w:cs="Times New Roman"/>
        </w:rPr>
        <w:t xml:space="preserve"> </w:t>
      </w:r>
      <w:r w:rsidRPr="000C2D94">
        <w:rPr>
          <w:rFonts w:ascii="Times New Roman" w:hAnsi="Times New Roman" w:cs="Times New Roman"/>
        </w:rPr>
        <w:t>respectively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mRNA</w:t>
      </w:r>
      <w:proofErr w:type="gramEnd"/>
      <w:r>
        <w:rPr>
          <w:rFonts w:ascii="Times New Roman" w:hAnsi="Times New Roman" w:cs="Times New Roman"/>
        </w:rPr>
        <w:t xml:space="preserve"> degrades at a rate d</w:t>
      </w:r>
      <w:r w:rsidRPr="00A577DA">
        <w:rPr>
          <w:rFonts w:ascii="Times New Roman" w:hAnsi="Times New Roman" w:cs="Times New Roman"/>
          <w:vertAlign w:val="subscript"/>
        </w:rPr>
        <w:t>0</w:t>
      </w:r>
      <w:r>
        <w:rPr>
          <w:rFonts w:ascii="Times New Roman" w:hAnsi="Times New Roman" w:cs="Times New Roman"/>
        </w:rPr>
        <w:t xml:space="preserve"> whilst protein degradation occurs at a rate d</w:t>
      </w:r>
      <w:r w:rsidRPr="00A577DA">
        <w:rPr>
          <w:rFonts w:ascii="Times New Roman" w:hAnsi="Times New Roman" w:cs="Times New Roman"/>
          <w:vertAlign w:val="subscript"/>
        </w:rPr>
        <w:t>1</w:t>
      </w:r>
      <w:r>
        <w:rPr>
          <w:rFonts w:ascii="Times New Roman" w:hAnsi="Times New Roman" w:cs="Times New Roman"/>
        </w:rPr>
        <w:t>.</w:t>
      </w:r>
    </w:p>
    <w:p w:rsidR="008342AD" w:rsidRPr="00771DAC" w:rsidRDefault="008342AD" w:rsidP="008342AD">
      <w:pPr>
        <w:spacing w:line="480" w:lineRule="auto"/>
        <w:contextualSpacing/>
        <w:rPr>
          <w:rFonts w:ascii="Times New Roman" w:hAnsi="Times New Roman" w:cs="Times New Roman"/>
        </w:rPr>
      </w:pPr>
    </w:p>
    <w:p w:rsidR="008342AD" w:rsidRDefault="008342AD" w:rsidP="008342AD">
      <w:pPr>
        <w:spacing w:line="480" w:lineRule="auto"/>
        <w:contextualSpacing/>
        <w:rPr>
          <w:rFonts w:ascii="Times New Roman" w:hAnsi="Times New Roman" w:cs="Times New Roman"/>
          <w:b/>
        </w:rPr>
      </w:pPr>
      <w:r>
        <w:rPr>
          <w:b/>
        </w:rPr>
        <w:t xml:space="preserve">FIG 3: </w:t>
      </w:r>
      <w:r w:rsidRPr="00FE282B">
        <w:rPr>
          <w:rFonts w:ascii="Times New Roman" w:hAnsi="Times New Roman" w:cs="Times New Roman"/>
          <w:b/>
        </w:rPr>
        <w:t xml:space="preserve">Probability </w:t>
      </w:r>
      <w:r>
        <w:rPr>
          <w:rFonts w:ascii="Times New Roman" w:hAnsi="Times New Roman" w:cs="Times New Roman"/>
          <w:b/>
        </w:rPr>
        <w:t>distribution</w:t>
      </w:r>
      <w:r w:rsidRPr="00FE282B">
        <w:rPr>
          <w:rFonts w:ascii="Times New Roman" w:hAnsi="Times New Roman" w:cs="Times New Roman"/>
          <w:b/>
        </w:rPr>
        <w:t xml:space="preserve"> </w:t>
      </w:r>
      <w:r w:rsidR="00742164">
        <w:rPr>
          <w:rFonts w:ascii="Times New Roman" w:hAnsi="Times New Roman" w:cs="Times New Roman"/>
          <w:b/>
        </w:rPr>
        <w:t xml:space="preserve">curve </w:t>
      </w:r>
      <w:r>
        <w:rPr>
          <w:rFonts w:ascii="Times New Roman" w:hAnsi="Times New Roman" w:cs="Times New Roman"/>
          <w:b/>
        </w:rPr>
        <w:t>f</w:t>
      </w:r>
      <w:r w:rsidR="00742164">
        <w:rPr>
          <w:rFonts w:ascii="Times New Roman" w:hAnsi="Times New Roman" w:cs="Times New Roman"/>
          <w:b/>
        </w:rPr>
        <w:t>or</w:t>
      </w:r>
      <w:r>
        <w:rPr>
          <w:rFonts w:ascii="Times New Roman" w:hAnsi="Times New Roman" w:cs="Times New Roman"/>
        </w:rPr>
        <w:t xml:space="preserve"> </w:t>
      </w:r>
      <w:r>
        <w:rPr>
          <w:rFonts w:ascii="Times New Roman" w:hAnsi="Times New Roman" w:cs="Times New Roman"/>
          <w:b/>
        </w:rPr>
        <w:t xml:space="preserve">protein expression: </w:t>
      </w:r>
    </w:p>
    <w:p w:rsidR="008342AD" w:rsidRDefault="00BA0B61" w:rsidP="008342AD">
      <w:pPr>
        <w:spacing w:line="480" w:lineRule="auto"/>
        <w:contextualSpacing/>
        <w:rPr>
          <w:rFonts w:ascii="Times New Roman" w:hAnsi="Times New Roman" w:cs="Times New Roman"/>
        </w:rPr>
      </w:pPr>
      <w:r>
        <w:rPr>
          <w:rFonts w:ascii="Times New Roman" w:hAnsi="Times New Roman" w:cs="Times New Roman"/>
        </w:rPr>
        <w:t xml:space="preserve">Probability distribution </w:t>
      </w:r>
      <w:r w:rsidR="008342AD">
        <w:rPr>
          <w:rFonts w:ascii="Times New Roman" w:hAnsi="Times New Roman" w:cs="Times New Roman"/>
        </w:rPr>
        <w:t>f</w:t>
      </w:r>
      <w:r>
        <w:rPr>
          <w:rFonts w:ascii="Times New Roman" w:hAnsi="Times New Roman" w:cs="Times New Roman"/>
        </w:rPr>
        <w:t>or</w:t>
      </w:r>
      <w:r w:rsidR="008342AD">
        <w:rPr>
          <w:rFonts w:ascii="Times New Roman" w:hAnsi="Times New Roman" w:cs="Times New Roman"/>
        </w:rPr>
        <w:t xml:space="preserve"> </w:t>
      </w:r>
      <w:r w:rsidR="008342AD">
        <w:rPr>
          <w:rFonts w:ascii="Times New Roman" w:hAnsi="Times New Roman" w:cs="Times New Roman"/>
          <w:b/>
        </w:rPr>
        <w:t xml:space="preserve">(A) </w:t>
      </w:r>
      <w:proofErr w:type="spellStart"/>
      <w:r w:rsidR="008342AD">
        <w:rPr>
          <w:rFonts w:ascii="Times New Roman" w:hAnsi="Times New Roman" w:cs="Times New Roman"/>
        </w:rPr>
        <w:t>LpxA</w:t>
      </w:r>
      <w:proofErr w:type="spellEnd"/>
      <w:r w:rsidR="008342AD">
        <w:rPr>
          <w:rFonts w:ascii="Times New Roman" w:hAnsi="Times New Roman" w:cs="Times New Roman"/>
        </w:rPr>
        <w:t xml:space="preserve"> </w:t>
      </w:r>
      <w:r w:rsidR="008342AD">
        <w:rPr>
          <w:rFonts w:ascii="Times New Roman" w:hAnsi="Times New Roman" w:cs="Times New Roman"/>
          <w:b/>
        </w:rPr>
        <w:t xml:space="preserve"> </w:t>
      </w:r>
      <w:r w:rsidR="008342AD">
        <w:rPr>
          <w:rFonts w:ascii="Times New Roman" w:hAnsi="Times New Roman" w:cs="Times New Roman"/>
        </w:rPr>
        <w:t>and</w:t>
      </w:r>
      <w:r w:rsidR="008342AD">
        <w:rPr>
          <w:rFonts w:ascii="Times New Roman" w:hAnsi="Times New Roman" w:cs="Times New Roman"/>
          <w:b/>
        </w:rPr>
        <w:t xml:space="preserve"> (B) </w:t>
      </w:r>
      <w:proofErr w:type="spellStart"/>
      <w:r w:rsidR="008342AD">
        <w:rPr>
          <w:rFonts w:ascii="Times New Roman" w:hAnsi="Times New Roman" w:cs="Times New Roman"/>
        </w:rPr>
        <w:t>LpxC</w:t>
      </w:r>
      <w:proofErr w:type="spellEnd"/>
      <w:r w:rsidR="008342AD">
        <w:rPr>
          <w:rFonts w:ascii="Times New Roman" w:hAnsi="Times New Roman" w:cs="Times New Roman"/>
        </w:rPr>
        <w:t xml:space="preserve"> </w:t>
      </w:r>
      <w:r w:rsidR="008342AD">
        <w:rPr>
          <w:rFonts w:ascii="Times New Roman" w:hAnsi="Times New Roman" w:cs="Times New Roman"/>
          <w:b/>
        </w:rPr>
        <w:t xml:space="preserve"> </w:t>
      </w:r>
      <w:r w:rsidR="008342AD">
        <w:rPr>
          <w:rFonts w:ascii="Times New Roman" w:hAnsi="Times New Roman" w:cs="Times New Roman"/>
        </w:rPr>
        <w:t>protein</w:t>
      </w:r>
      <w:r w:rsidR="00BF0C42">
        <w:rPr>
          <w:rFonts w:ascii="Times New Roman" w:hAnsi="Times New Roman" w:cs="Times New Roman"/>
        </w:rPr>
        <w:t>s</w:t>
      </w:r>
      <w:r w:rsidR="008342AD">
        <w:rPr>
          <w:rFonts w:ascii="Times New Roman" w:hAnsi="Times New Roman" w:cs="Times New Roman"/>
        </w:rPr>
        <w:t xml:space="preserve"> expressed by a single </w:t>
      </w:r>
      <w:r w:rsidR="008342AD">
        <w:rPr>
          <w:rFonts w:ascii="Times New Roman" w:hAnsi="Times New Roman" w:cs="Times New Roman"/>
          <w:i/>
        </w:rPr>
        <w:t>E. coli</w:t>
      </w:r>
      <w:r w:rsidR="008342AD">
        <w:rPr>
          <w:rFonts w:ascii="Times New Roman" w:hAnsi="Times New Roman" w:cs="Times New Roman"/>
        </w:rPr>
        <w:t xml:space="preserve"> cell at a generation time of 30mins. </w:t>
      </w:r>
    </w:p>
    <w:p w:rsidR="008342AD" w:rsidRPr="00FE282B" w:rsidRDefault="008342AD" w:rsidP="008342AD">
      <w:pPr>
        <w:spacing w:line="480" w:lineRule="auto"/>
        <w:contextualSpacing/>
        <w:rPr>
          <w:rFonts w:ascii="Times New Roman" w:hAnsi="Times New Roman" w:cs="Times New Roman"/>
          <w:b/>
        </w:rPr>
      </w:pPr>
    </w:p>
    <w:p w:rsidR="008342AD" w:rsidRDefault="008342AD" w:rsidP="008342AD">
      <w:pPr>
        <w:spacing w:line="480" w:lineRule="auto"/>
        <w:contextualSpacing/>
        <w:rPr>
          <w:rFonts w:ascii="Times New Roman" w:hAnsi="Times New Roman" w:cs="Times New Roman"/>
          <w:b/>
        </w:rPr>
      </w:pPr>
      <w:r>
        <w:rPr>
          <w:b/>
        </w:rPr>
        <w:t>FIG 4</w:t>
      </w:r>
      <w:r>
        <w:rPr>
          <w:rFonts w:ascii="Times New Roman" w:hAnsi="Times New Roman" w:cs="Times New Roman"/>
          <w:b/>
        </w:rPr>
        <w:t xml:space="preserve">: Catalytic efficiency of </w:t>
      </w:r>
      <w:proofErr w:type="spellStart"/>
      <w:r>
        <w:rPr>
          <w:rFonts w:ascii="Times New Roman" w:hAnsi="Times New Roman" w:cs="Times New Roman"/>
          <w:b/>
        </w:rPr>
        <w:t>LpxC</w:t>
      </w:r>
      <w:proofErr w:type="spellEnd"/>
      <w:r>
        <w:rPr>
          <w:rFonts w:ascii="Times New Roman" w:hAnsi="Times New Roman" w:cs="Times New Roman"/>
          <w:b/>
        </w:rPr>
        <w:t xml:space="preserve"> in the LPS pathway and its stability under different growth conditions.  </w:t>
      </w:r>
    </w:p>
    <w:p w:rsidR="008342AD" w:rsidRDefault="008342AD" w:rsidP="008342AD">
      <w:pPr>
        <w:spacing w:line="480" w:lineRule="auto"/>
        <w:contextualSpacing/>
        <w:rPr>
          <w:rFonts w:ascii="Times New Roman" w:hAnsi="Times New Roman" w:cs="Times New Roman"/>
        </w:rPr>
      </w:pPr>
      <w:r>
        <w:rPr>
          <w:rFonts w:ascii="Times New Roman" w:hAnsi="Times New Roman" w:cs="Times New Roman"/>
          <w:b/>
        </w:rPr>
        <w:t xml:space="preserve"> (A) </w:t>
      </w:r>
      <w:r>
        <w:rPr>
          <w:rFonts w:ascii="Times New Roman" w:hAnsi="Times New Roman" w:cs="Times New Roman"/>
        </w:rPr>
        <w:t xml:space="preserve">Half life of </w:t>
      </w:r>
      <w:r>
        <w:rPr>
          <w:rFonts w:ascii="Times New Roman" w:hAnsi="Times New Roman" w:cs="Times New Roman"/>
          <w:i/>
        </w:rPr>
        <w:t xml:space="preserve">E. coli </w:t>
      </w:r>
      <w:proofErr w:type="spellStart"/>
      <w:r>
        <w:rPr>
          <w:rFonts w:ascii="Times New Roman" w:hAnsi="Times New Roman" w:cs="Times New Roman"/>
        </w:rPr>
        <w:t>LpxC</w:t>
      </w:r>
      <w:proofErr w:type="spellEnd"/>
      <w:r>
        <w:rPr>
          <w:rFonts w:ascii="Times New Roman" w:hAnsi="Times New Roman" w:cs="Times New Roman"/>
        </w:rPr>
        <w:t xml:space="preserve"> under different generation times. </w:t>
      </w:r>
      <w:r>
        <w:rPr>
          <w:rFonts w:ascii="Times New Roman" w:hAnsi="Times New Roman" w:cs="Times New Roman"/>
          <w:b/>
        </w:rPr>
        <w:t xml:space="preserve">(B) </w:t>
      </w:r>
      <w:r>
        <w:rPr>
          <w:rFonts w:ascii="Times New Roman" w:hAnsi="Times New Roman" w:cs="Times New Roman"/>
        </w:rPr>
        <w:t xml:space="preserve">Formation of UDP-3-O-(3-hydroxymyristoyl)-glucosamine indicating that </w:t>
      </w:r>
      <w:proofErr w:type="spellStart"/>
      <w:r>
        <w:rPr>
          <w:rFonts w:ascii="Times New Roman" w:hAnsi="Times New Roman" w:cs="Times New Roman"/>
        </w:rPr>
        <w:t>LpxC</w:t>
      </w:r>
      <w:proofErr w:type="spellEnd"/>
      <w:r>
        <w:rPr>
          <w:rFonts w:ascii="Times New Roman" w:hAnsi="Times New Roman" w:cs="Times New Roman"/>
        </w:rPr>
        <w:t xml:space="preserve"> is sufficient to overturn the effect of the unfavourable equilibrium resulting from the first step of the LPS pathway.</w:t>
      </w:r>
    </w:p>
    <w:p w:rsidR="008342AD" w:rsidRPr="00C915FA" w:rsidRDefault="008342AD" w:rsidP="008342AD">
      <w:pPr>
        <w:spacing w:line="480" w:lineRule="auto"/>
        <w:contextualSpacing/>
        <w:rPr>
          <w:rFonts w:ascii="Times New Roman" w:hAnsi="Times New Roman" w:cs="Times New Roman"/>
          <w:b/>
        </w:rPr>
      </w:pPr>
    </w:p>
    <w:p w:rsidR="008342AD" w:rsidRDefault="008342AD" w:rsidP="008342AD">
      <w:pPr>
        <w:spacing w:line="480" w:lineRule="auto"/>
        <w:contextualSpacing/>
        <w:rPr>
          <w:b/>
        </w:rPr>
      </w:pPr>
      <w:r>
        <w:rPr>
          <w:b/>
        </w:rPr>
        <w:t xml:space="preserve">FIG 5: </w:t>
      </w:r>
      <w:proofErr w:type="spellStart"/>
      <w:r>
        <w:rPr>
          <w:b/>
        </w:rPr>
        <w:t>FtsH</w:t>
      </w:r>
      <w:proofErr w:type="spellEnd"/>
      <w:r>
        <w:rPr>
          <w:b/>
        </w:rPr>
        <w:t xml:space="preserve"> activity under conditions of an extreme increase in </w:t>
      </w:r>
      <w:proofErr w:type="spellStart"/>
      <w:r>
        <w:rPr>
          <w:b/>
        </w:rPr>
        <w:t>LpxC</w:t>
      </w:r>
      <w:proofErr w:type="spellEnd"/>
      <w:r>
        <w:rPr>
          <w:b/>
        </w:rPr>
        <w:t xml:space="preserve"> concentration:  </w:t>
      </w:r>
    </w:p>
    <w:p w:rsidR="008342AD" w:rsidRDefault="008342AD" w:rsidP="008342AD">
      <w:pPr>
        <w:spacing w:line="480" w:lineRule="auto"/>
        <w:contextualSpacing/>
        <w:rPr>
          <w:rFonts w:ascii="Times New Roman" w:hAnsi="Times New Roman" w:cs="Times New Roman"/>
        </w:rPr>
      </w:pPr>
      <w:r>
        <w:rPr>
          <w:rFonts w:ascii="Times New Roman" w:hAnsi="Times New Roman" w:cs="Times New Roman"/>
        </w:rPr>
        <w:t xml:space="preserve">Amount of end-product produced when initial substrate and </w:t>
      </w:r>
      <w:proofErr w:type="spellStart"/>
      <w:r>
        <w:rPr>
          <w:rFonts w:ascii="Times New Roman" w:hAnsi="Times New Roman" w:cs="Times New Roman"/>
        </w:rPr>
        <w:t>LpxC</w:t>
      </w:r>
      <w:proofErr w:type="spellEnd"/>
      <w:r>
        <w:rPr>
          <w:rFonts w:ascii="Times New Roman" w:hAnsi="Times New Roman" w:cs="Times New Roman"/>
        </w:rPr>
        <w:t xml:space="preserve"> concentrations were doubled and the  </w:t>
      </w:r>
      <w:proofErr w:type="spellStart"/>
      <w:r>
        <w:rPr>
          <w:rFonts w:ascii="Times New Roman" w:hAnsi="Times New Roman" w:cs="Times New Roman"/>
        </w:rPr>
        <w:t>FtsH</w:t>
      </w:r>
      <w:proofErr w:type="spellEnd"/>
      <w:r>
        <w:rPr>
          <w:rFonts w:ascii="Times New Roman" w:hAnsi="Times New Roman" w:cs="Times New Roman"/>
        </w:rPr>
        <w:t xml:space="preserve"> trigger set at </w:t>
      </w:r>
      <w:r>
        <w:rPr>
          <w:rFonts w:ascii="Times New Roman" w:hAnsi="Times New Roman" w:cs="Times New Roman"/>
          <w:b/>
        </w:rPr>
        <w:t xml:space="preserve">(A) </w:t>
      </w:r>
      <w:r>
        <w:rPr>
          <w:rFonts w:ascii="Times New Roman" w:hAnsi="Times New Roman" w:cs="Times New Roman"/>
        </w:rPr>
        <w:t xml:space="preserve">15mins, </w:t>
      </w:r>
      <w:r>
        <w:rPr>
          <w:rFonts w:ascii="Times New Roman" w:hAnsi="Times New Roman" w:cs="Times New Roman"/>
          <w:b/>
        </w:rPr>
        <w:t xml:space="preserve">(B) </w:t>
      </w:r>
      <w:r>
        <w:rPr>
          <w:rFonts w:ascii="Times New Roman" w:hAnsi="Times New Roman" w:cs="Times New Roman"/>
        </w:rPr>
        <w:t xml:space="preserve">5mins, and </w:t>
      </w:r>
      <w:r>
        <w:rPr>
          <w:rFonts w:ascii="Times New Roman" w:hAnsi="Times New Roman" w:cs="Times New Roman"/>
          <w:b/>
        </w:rPr>
        <w:t xml:space="preserve">(C) </w:t>
      </w:r>
      <w:r>
        <w:rPr>
          <w:rFonts w:ascii="Times New Roman" w:hAnsi="Times New Roman" w:cs="Times New Roman"/>
        </w:rPr>
        <w:t xml:space="preserve">20 sec. </w:t>
      </w:r>
      <w:proofErr w:type="spellStart"/>
      <w:r>
        <w:rPr>
          <w:rFonts w:ascii="Times New Roman" w:hAnsi="Times New Roman" w:cs="Times New Roman"/>
        </w:rPr>
        <w:t>FtsH</w:t>
      </w:r>
      <w:proofErr w:type="spellEnd"/>
      <w:r>
        <w:rPr>
          <w:rFonts w:ascii="Times New Roman" w:hAnsi="Times New Roman" w:cs="Times New Roman"/>
        </w:rPr>
        <w:t xml:space="preserve"> cleavage rate was increased from its optimum level to higher folds until the levels of end-product attained normal levels prior to its doubling time (30mins).</w:t>
      </w:r>
    </w:p>
    <w:p w:rsidR="008342AD" w:rsidRPr="00C915FA" w:rsidRDefault="008342AD" w:rsidP="008342AD">
      <w:pPr>
        <w:spacing w:line="480" w:lineRule="auto"/>
        <w:contextualSpacing/>
        <w:rPr>
          <w:b/>
        </w:rPr>
      </w:pPr>
    </w:p>
    <w:p w:rsidR="008342AD" w:rsidRDefault="008342AD" w:rsidP="008342AD">
      <w:pPr>
        <w:spacing w:line="480" w:lineRule="auto"/>
        <w:contextualSpacing/>
        <w:rPr>
          <w:b/>
        </w:rPr>
      </w:pPr>
      <w:r>
        <w:rPr>
          <w:b/>
        </w:rPr>
        <w:t xml:space="preserve">FIG 6: Activity of </w:t>
      </w:r>
      <w:proofErr w:type="spellStart"/>
      <w:r>
        <w:rPr>
          <w:b/>
        </w:rPr>
        <w:t>FtsH</w:t>
      </w:r>
      <w:proofErr w:type="spellEnd"/>
      <w:r>
        <w:rPr>
          <w:b/>
        </w:rPr>
        <w:t xml:space="preserve"> under conditions of gradual increment in </w:t>
      </w:r>
      <w:proofErr w:type="spellStart"/>
      <w:r>
        <w:rPr>
          <w:b/>
        </w:rPr>
        <w:t>LpxC</w:t>
      </w:r>
      <w:proofErr w:type="spellEnd"/>
      <w:r>
        <w:rPr>
          <w:b/>
        </w:rPr>
        <w:t xml:space="preserve"> concentration from its optimum levels:</w:t>
      </w:r>
    </w:p>
    <w:p w:rsidR="008342AD" w:rsidRDefault="008342AD" w:rsidP="008342AD">
      <w:pPr>
        <w:spacing w:line="480" w:lineRule="auto"/>
        <w:contextualSpacing/>
        <w:rPr>
          <w:rFonts w:ascii="Times New Roman" w:hAnsi="Times New Roman" w:cs="Times New Roman"/>
        </w:rPr>
      </w:pPr>
      <w:r>
        <w:rPr>
          <w:rFonts w:ascii="Times New Roman" w:hAnsi="Times New Roman" w:cs="Times New Roman"/>
        </w:rPr>
        <w:lastRenderedPageBreak/>
        <w:t xml:space="preserve">Number of end-product molecules produced after 30mins when initial substrate concentrations were doubled and initial amounts of </w:t>
      </w:r>
      <w:r>
        <w:rPr>
          <w:rFonts w:ascii="Times New Roman" w:hAnsi="Times New Roman" w:cs="Times New Roman"/>
          <w:b/>
        </w:rPr>
        <w:t xml:space="preserve">(A, B, C) </w:t>
      </w:r>
      <w:proofErr w:type="spellStart"/>
      <w:r>
        <w:rPr>
          <w:rFonts w:ascii="Times New Roman" w:hAnsi="Times New Roman" w:cs="Times New Roman"/>
        </w:rPr>
        <w:t>LpxC</w:t>
      </w:r>
      <w:proofErr w:type="spellEnd"/>
      <w:r>
        <w:rPr>
          <w:rFonts w:ascii="Times New Roman" w:hAnsi="Times New Roman" w:cs="Times New Roman"/>
        </w:rPr>
        <w:t xml:space="preserve"> increased by 1.4folds and </w:t>
      </w:r>
      <w:proofErr w:type="spellStart"/>
      <w:r>
        <w:rPr>
          <w:rFonts w:ascii="Times New Roman" w:hAnsi="Times New Roman" w:cs="Times New Roman"/>
        </w:rPr>
        <w:t>FtsH</w:t>
      </w:r>
      <w:proofErr w:type="spellEnd"/>
      <w:r>
        <w:rPr>
          <w:rFonts w:ascii="Times New Roman" w:hAnsi="Times New Roman" w:cs="Times New Roman"/>
        </w:rPr>
        <w:t xml:space="preserve"> trigger set at </w:t>
      </w:r>
      <w:r>
        <w:rPr>
          <w:rFonts w:ascii="Times New Roman" w:hAnsi="Times New Roman" w:cs="Times New Roman"/>
          <w:b/>
        </w:rPr>
        <w:t>(A)</w:t>
      </w:r>
      <w:r>
        <w:rPr>
          <w:rFonts w:ascii="Times New Roman" w:hAnsi="Times New Roman" w:cs="Times New Roman"/>
        </w:rPr>
        <w:t xml:space="preserve">15mins </w:t>
      </w:r>
      <w:r>
        <w:rPr>
          <w:rFonts w:ascii="Times New Roman" w:hAnsi="Times New Roman" w:cs="Times New Roman"/>
          <w:b/>
        </w:rPr>
        <w:t>(B)</w:t>
      </w:r>
      <w:r>
        <w:rPr>
          <w:rFonts w:ascii="Times New Roman" w:hAnsi="Times New Roman" w:cs="Times New Roman"/>
        </w:rPr>
        <w:t xml:space="preserve">5mins, and </w:t>
      </w:r>
      <w:r>
        <w:rPr>
          <w:rFonts w:ascii="Times New Roman" w:hAnsi="Times New Roman" w:cs="Times New Roman"/>
          <w:b/>
        </w:rPr>
        <w:t>(C)</w:t>
      </w:r>
      <w:r>
        <w:rPr>
          <w:rFonts w:ascii="Times New Roman" w:hAnsi="Times New Roman" w:cs="Times New Roman"/>
        </w:rPr>
        <w:t xml:space="preserve">20 sec. </w:t>
      </w:r>
      <w:r>
        <w:rPr>
          <w:rFonts w:ascii="Times New Roman" w:hAnsi="Times New Roman" w:cs="Times New Roman"/>
          <w:b/>
        </w:rPr>
        <w:t xml:space="preserve">(D, E, F) </w:t>
      </w:r>
      <w:r>
        <w:rPr>
          <w:rFonts w:ascii="Times New Roman" w:hAnsi="Times New Roman" w:cs="Times New Roman"/>
        </w:rPr>
        <w:t xml:space="preserve">Initial amounts of </w:t>
      </w:r>
      <w:proofErr w:type="spellStart"/>
      <w:r>
        <w:rPr>
          <w:rFonts w:ascii="Times New Roman" w:hAnsi="Times New Roman" w:cs="Times New Roman"/>
        </w:rPr>
        <w:t>LpxC</w:t>
      </w:r>
      <w:proofErr w:type="spellEnd"/>
      <w:r>
        <w:rPr>
          <w:rFonts w:ascii="Times New Roman" w:hAnsi="Times New Roman" w:cs="Times New Roman"/>
        </w:rPr>
        <w:t xml:space="preserve"> increased by 1.2 folds and </w:t>
      </w:r>
      <w:proofErr w:type="spellStart"/>
      <w:r>
        <w:rPr>
          <w:rFonts w:ascii="Times New Roman" w:hAnsi="Times New Roman" w:cs="Times New Roman"/>
        </w:rPr>
        <w:t>FtsH</w:t>
      </w:r>
      <w:proofErr w:type="spellEnd"/>
      <w:r>
        <w:rPr>
          <w:rFonts w:ascii="Times New Roman" w:hAnsi="Times New Roman" w:cs="Times New Roman"/>
        </w:rPr>
        <w:t xml:space="preserve"> trigger set at </w:t>
      </w:r>
      <w:r>
        <w:rPr>
          <w:rFonts w:ascii="Times New Roman" w:hAnsi="Times New Roman" w:cs="Times New Roman"/>
          <w:b/>
        </w:rPr>
        <w:t>(D)</w:t>
      </w:r>
      <w:r>
        <w:rPr>
          <w:rFonts w:ascii="Times New Roman" w:hAnsi="Times New Roman" w:cs="Times New Roman"/>
        </w:rPr>
        <w:t xml:space="preserve">15mins </w:t>
      </w:r>
      <w:r>
        <w:rPr>
          <w:rFonts w:ascii="Times New Roman" w:hAnsi="Times New Roman" w:cs="Times New Roman"/>
          <w:b/>
        </w:rPr>
        <w:t>(E)</w:t>
      </w:r>
      <w:r>
        <w:rPr>
          <w:rFonts w:ascii="Times New Roman" w:hAnsi="Times New Roman" w:cs="Times New Roman"/>
        </w:rPr>
        <w:t xml:space="preserve">5mins, and </w:t>
      </w:r>
      <w:r>
        <w:rPr>
          <w:rFonts w:ascii="Times New Roman" w:hAnsi="Times New Roman" w:cs="Times New Roman"/>
          <w:b/>
        </w:rPr>
        <w:t>(F)</w:t>
      </w:r>
      <w:r>
        <w:rPr>
          <w:rFonts w:ascii="Times New Roman" w:hAnsi="Times New Roman" w:cs="Times New Roman"/>
        </w:rPr>
        <w:t xml:space="preserve">20 sec. </w:t>
      </w:r>
      <w:r>
        <w:rPr>
          <w:rFonts w:ascii="Times New Roman" w:hAnsi="Times New Roman" w:cs="Times New Roman"/>
          <w:b/>
        </w:rPr>
        <w:t xml:space="preserve">(G, H, I) </w:t>
      </w:r>
      <w:r>
        <w:rPr>
          <w:rFonts w:ascii="Times New Roman" w:hAnsi="Times New Roman" w:cs="Times New Roman"/>
        </w:rPr>
        <w:t xml:space="preserve">Initial amounts of </w:t>
      </w:r>
      <w:proofErr w:type="spellStart"/>
      <w:r>
        <w:rPr>
          <w:rFonts w:ascii="Times New Roman" w:hAnsi="Times New Roman" w:cs="Times New Roman"/>
        </w:rPr>
        <w:t>LpxC</w:t>
      </w:r>
      <w:proofErr w:type="spellEnd"/>
      <w:r>
        <w:rPr>
          <w:rFonts w:ascii="Times New Roman" w:hAnsi="Times New Roman" w:cs="Times New Roman"/>
        </w:rPr>
        <w:t xml:space="preserve"> increased by 1.1 folds and </w:t>
      </w:r>
      <w:proofErr w:type="spellStart"/>
      <w:r>
        <w:rPr>
          <w:rFonts w:ascii="Times New Roman" w:hAnsi="Times New Roman" w:cs="Times New Roman"/>
        </w:rPr>
        <w:t>FtsH</w:t>
      </w:r>
      <w:proofErr w:type="spellEnd"/>
      <w:r>
        <w:rPr>
          <w:rFonts w:ascii="Times New Roman" w:hAnsi="Times New Roman" w:cs="Times New Roman"/>
        </w:rPr>
        <w:t xml:space="preserve"> trigger set at </w:t>
      </w:r>
      <w:r>
        <w:rPr>
          <w:rFonts w:ascii="Times New Roman" w:hAnsi="Times New Roman" w:cs="Times New Roman"/>
          <w:b/>
        </w:rPr>
        <w:t>(G)</w:t>
      </w:r>
      <w:r>
        <w:rPr>
          <w:rFonts w:ascii="Times New Roman" w:hAnsi="Times New Roman" w:cs="Times New Roman"/>
        </w:rPr>
        <w:t xml:space="preserve">15mins </w:t>
      </w:r>
      <w:r>
        <w:rPr>
          <w:rFonts w:ascii="Times New Roman" w:hAnsi="Times New Roman" w:cs="Times New Roman"/>
          <w:b/>
        </w:rPr>
        <w:t>(H)</w:t>
      </w:r>
      <w:r>
        <w:rPr>
          <w:rFonts w:ascii="Times New Roman" w:hAnsi="Times New Roman" w:cs="Times New Roman"/>
        </w:rPr>
        <w:t xml:space="preserve">5mins, and </w:t>
      </w:r>
      <w:r>
        <w:rPr>
          <w:rFonts w:ascii="Times New Roman" w:hAnsi="Times New Roman" w:cs="Times New Roman"/>
          <w:b/>
        </w:rPr>
        <w:t>(I)</w:t>
      </w:r>
      <w:r>
        <w:rPr>
          <w:rFonts w:ascii="Times New Roman" w:hAnsi="Times New Roman" w:cs="Times New Roman"/>
        </w:rPr>
        <w:t>20 sec</w:t>
      </w:r>
    </w:p>
    <w:p w:rsidR="00BA0B61" w:rsidRDefault="002C67AD" w:rsidP="00713CEC">
      <w:pPr>
        <w:spacing w:line="480" w:lineRule="auto"/>
        <w:rPr>
          <w:rFonts w:ascii="Times New Roman" w:hAnsi="Times New Roman" w:cs="Times New Roman"/>
        </w:rPr>
      </w:pPr>
      <w:r>
        <w:rPr>
          <w:rFonts w:ascii="Times New Roman" w:hAnsi="Times New Roman" w:cs="Times New Roman"/>
        </w:rPr>
        <w:t xml:space="preserve">   </w:t>
      </w:r>
    </w:p>
    <w:p w:rsidR="00BA0B61" w:rsidRDefault="00BA0B61" w:rsidP="00713CEC">
      <w:pPr>
        <w:spacing w:line="480" w:lineRule="auto"/>
        <w:rPr>
          <w:rFonts w:ascii="Times New Roman" w:hAnsi="Times New Roman" w:cs="Times New Roman"/>
        </w:rPr>
      </w:pPr>
    </w:p>
    <w:p w:rsidR="00BF0C42" w:rsidRDefault="00BF0C42" w:rsidP="00713CEC">
      <w:pPr>
        <w:spacing w:line="480" w:lineRule="auto"/>
        <w:rPr>
          <w:rFonts w:ascii="Times New Roman" w:hAnsi="Times New Roman" w:cs="Times New Roman"/>
        </w:rPr>
      </w:pPr>
    </w:p>
    <w:p w:rsidR="00623813" w:rsidRDefault="00623813" w:rsidP="00713CEC">
      <w:pPr>
        <w:spacing w:line="480" w:lineRule="auto"/>
        <w:rPr>
          <w:rFonts w:ascii="Times New Roman" w:hAnsi="Times New Roman" w:cs="Times New Roman"/>
          <w:b/>
        </w:rPr>
      </w:pPr>
      <w:r>
        <w:rPr>
          <w:rFonts w:ascii="Times New Roman" w:hAnsi="Times New Roman" w:cs="Times New Roman"/>
          <w:b/>
        </w:rPr>
        <w:t>TABLE CAPTION</w:t>
      </w:r>
    </w:p>
    <w:p w:rsidR="000C2D94" w:rsidRPr="009F07A9" w:rsidRDefault="00623813" w:rsidP="00713CEC">
      <w:pPr>
        <w:spacing w:line="480" w:lineRule="auto"/>
        <w:rPr>
          <w:rFonts w:ascii="Times New Roman" w:hAnsi="Times New Roman" w:cs="Times New Roman"/>
        </w:rPr>
      </w:pPr>
      <w:r>
        <w:rPr>
          <w:rFonts w:ascii="Times New Roman" w:hAnsi="Times New Roman" w:cs="Times New Roman"/>
          <w:b/>
        </w:rPr>
        <w:t xml:space="preserve">TABLE 1: </w:t>
      </w:r>
      <w:r>
        <w:rPr>
          <w:rFonts w:ascii="Times New Roman" w:hAnsi="Times New Roman" w:cs="Times New Roman"/>
        </w:rPr>
        <w:t xml:space="preserve">Kinetic parameters used for simulation </w:t>
      </w:r>
      <w:r w:rsidR="002C67AD">
        <w:rPr>
          <w:rFonts w:ascii="Times New Roman" w:hAnsi="Times New Roman" w:cs="Times New Roman"/>
          <w:b/>
        </w:rPr>
        <w:t xml:space="preserve">  </w:t>
      </w:r>
      <w:r w:rsidR="009F07A9">
        <w:rPr>
          <w:rFonts w:ascii="Times New Roman" w:hAnsi="Times New Roman" w:cs="Times New Roman"/>
        </w:rPr>
        <w:t xml:space="preserve">   </w:t>
      </w:r>
    </w:p>
    <w:sectPr w:rsidR="000C2D94" w:rsidRPr="009F07A9" w:rsidSect="00372CDB">
      <w:footerReference w:type="default" r:id="rId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12" w:rsidRDefault="00964D12" w:rsidP="00A95ACC">
      <w:pPr>
        <w:spacing w:after="0" w:line="240" w:lineRule="auto"/>
      </w:pPr>
      <w:r>
        <w:separator/>
      </w:r>
    </w:p>
  </w:endnote>
  <w:endnote w:type="continuationSeparator" w:id="0">
    <w:p w:rsidR="00964D12" w:rsidRDefault="00964D12" w:rsidP="00A95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Dutch801BT-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Dutch801BT-Italic">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athematicalPi-Three">
    <w:panose1 w:val="00000000000000000000"/>
    <w:charset w:val="00"/>
    <w:family w:val="auto"/>
    <w:notTrueType/>
    <w:pitch w:val="default"/>
    <w:sig w:usb0="00000003" w:usb1="00000000" w:usb2="00000000" w:usb3="00000000" w:csb0="00000001" w:csb1="00000000"/>
  </w:font>
  <w:font w:name="AdvPSHN-M">
    <w:panose1 w:val="00000000000000000000"/>
    <w:charset w:val="00"/>
    <w:family w:val="swiss"/>
    <w:notTrueType/>
    <w:pitch w:val="default"/>
    <w:sig w:usb0="00000003" w:usb1="00000000" w:usb2="00000000" w:usb3="00000000" w:csb0="00000001" w:csb1="00000000"/>
  </w:font>
  <w:font w:name="AdvHelN-L">
    <w:panose1 w:val="00000000000000000000"/>
    <w:charset w:val="00"/>
    <w:family w:val="swiss"/>
    <w:notTrueType/>
    <w:pitch w:val="default"/>
    <w:sig w:usb0="00000003" w:usb1="00000000" w:usb2="00000000" w:usb3="00000000" w:csb0="00000001" w:csb1="00000000"/>
  </w:font>
  <w:font w:name="AdvPSA189">
    <w:panose1 w:val="00000000000000000000"/>
    <w:charset w:val="00"/>
    <w:family w:val="swiss"/>
    <w:notTrueType/>
    <w:pitch w:val="default"/>
    <w:sig w:usb0="00000003" w:usb1="00000000" w:usb2="00000000" w:usb3="00000000" w:csb0="00000001" w:csb1="00000000"/>
  </w:font>
  <w:font w:name="AdvHelN-L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ourier-BoldOblique">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1245"/>
      <w:docPartObj>
        <w:docPartGallery w:val="Page Numbers (Bottom of Page)"/>
        <w:docPartUnique/>
      </w:docPartObj>
    </w:sdtPr>
    <w:sdtContent>
      <w:p w:rsidR="009E0B21" w:rsidRDefault="00E622E9">
        <w:pPr>
          <w:pStyle w:val="Footer"/>
          <w:jc w:val="center"/>
        </w:pPr>
        <w:fldSimple w:instr=" PAGE   \* MERGEFORMAT ">
          <w:r w:rsidR="00BF0C42">
            <w:rPr>
              <w:noProof/>
            </w:rPr>
            <w:t>27</w:t>
          </w:r>
        </w:fldSimple>
      </w:p>
    </w:sdtContent>
  </w:sdt>
  <w:p w:rsidR="009E0B21" w:rsidRDefault="009E0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12" w:rsidRDefault="00964D12" w:rsidP="00A95ACC">
      <w:pPr>
        <w:spacing w:after="0" w:line="240" w:lineRule="auto"/>
      </w:pPr>
      <w:r>
        <w:separator/>
      </w:r>
    </w:p>
  </w:footnote>
  <w:footnote w:type="continuationSeparator" w:id="0">
    <w:p w:rsidR="00964D12" w:rsidRDefault="00964D12" w:rsidP="00A95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96C77"/>
    <w:multiLevelType w:val="hybridMultilevel"/>
    <w:tmpl w:val="FD764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457D"/>
    <w:rsid w:val="0001004D"/>
    <w:rsid w:val="00015E17"/>
    <w:rsid w:val="00022243"/>
    <w:rsid w:val="00036AF4"/>
    <w:rsid w:val="0004025C"/>
    <w:rsid w:val="000432F4"/>
    <w:rsid w:val="0005113F"/>
    <w:rsid w:val="00061511"/>
    <w:rsid w:val="00066398"/>
    <w:rsid w:val="00095CC2"/>
    <w:rsid w:val="000A207A"/>
    <w:rsid w:val="000B1569"/>
    <w:rsid w:val="000B2EC8"/>
    <w:rsid w:val="000C2D94"/>
    <w:rsid w:val="000E174E"/>
    <w:rsid w:val="000E4470"/>
    <w:rsid w:val="000E5B0C"/>
    <w:rsid w:val="000F0C82"/>
    <w:rsid w:val="000F3057"/>
    <w:rsid w:val="000F315C"/>
    <w:rsid w:val="001002D1"/>
    <w:rsid w:val="00104C23"/>
    <w:rsid w:val="00114A9A"/>
    <w:rsid w:val="00114F8F"/>
    <w:rsid w:val="0011542E"/>
    <w:rsid w:val="00117AC7"/>
    <w:rsid w:val="00121CD7"/>
    <w:rsid w:val="001238C3"/>
    <w:rsid w:val="0012568A"/>
    <w:rsid w:val="00130955"/>
    <w:rsid w:val="0013234F"/>
    <w:rsid w:val="001561AA"/>
    <w:rsid w:val="0016117E"/>
    <w:rsid w:val="001619FE"/>
    <w:rsid w:val="00176F07"/>
    <w:rsid w:val="00191774"/>
    <w:rsid w:val="001A59BA"/>
    <w:rsid w:val="001B0289"/>
    <w:rsid w:val="001B457D"/>
    <w:rsid w:val="001C1767"/>
    <w:rsid w:val="001D12C5"/>
    <w:rsid w:val="001D27BE"/>
    <w:rsid w:val="001F0A1E"/>
    <w:rsid w:val="00201AB1"/>
    <w:rsid w:val="00212554"/>
    <w:rsid w:val="00217A95"/>
    <w:rsid w:val="002222BE"/>
    <w:rsid w:val="00223026"/>
    <w:rsid w:val="00235DD1"/>
    <w:rsid w:val="00243367"/>
    <w:rsid w:val="002708B9"/>
    <w:rsid w:val="00287A92"/>
    <w:rsid w:val="002C519B"/>
    <w:rsid w:val="002C67AD"/>
    <w:rsid w:val="002D2E08"/>
    <w:rsid w:val="002E359C"/>
    <w:rsid w:val="002E3B84"/>
    <w:rsid w:val="002E3DFC"/>
    <w:rsid w:val="002E67E5"/>
    <w:rsid w:val="002F7886"/>
    <w:rsid w:val="00305E89"/>
    <w:rsid w:val="00310F75"/>
    <w:rsid w:val="00317C67"/>
    <w:rsid w:val="003217BE"/>
    <w:rsid w:val="0032592F"/>
    <w:rsid w:val="00340777"/>
    <w:rsid w:val="00340958"/>
    <w:rsid w:val="0035218B"/>
    <w:rsid w:val="00357320"/>
    <w:rsid w:val="00366140"/>
    <w:rsid w:val="00367F56"/>
    <w:rsid w:val="00370B0E"/>
    <w:rsid w:val="00371E0F"/>
    <w:rsid w:val="00372CDB"/>
    <w:rsid w:val="00390A37"/>
    <w:rsid w:val="00392946"/>
    <w:rsid w:val="0039707A"/>
    <w:rsid w:val="003A2F04"/>
    <w:rsid w:val="003A346F"/>
    <w:rsid w:val="003A7589"/>
    <w:rsid w:val="003B6CAF"/>
    <w:rsid w:val="003C19D0"/>
    <w:rsid w:val="003C498B"/>
    <w:rsid w:val="003D453F"/>
    <w:rsid w:val="003E2039"/>
    <w:rsid w:val="003E4B52"/>
    <w:rsid w:val="00407F2A"/>
    <w:rsid w:val="004204D2"/>
    <w:rsid w:val="00432125"/>
    <w:rsid w:val="004361AE"/>
    <w:rsid w:val="004731DD"/>
    <w:rsid w:val="00481315"/>
    <w:rsid w:val="00483837"/>
    <w:rsid w:val="0048482A"/>
    <w:rsid w:val="0049719C"/>
    <w:rsid w:val="004A317F"/>
    <w:rsid w:val="004C667D"/>
    <w:rsid w:val="004C75BB"/>
    <w:rsid w:val="004D406D"/>
    <w:rsid w:val="004D61EC"/>
    <w:rsid w:val="004F10FF"/>
    <w:rsid w:val="0051097B"/>
    <w:rsid w:val="00521804"/>
    <w:rsid w:val="00554E3C"/>
    <w:rsid w:val="00567EA7"/>
    <w:rsid w:val="00573D6A"/>
    <w:rsid w:val="00574E62"/>
    <w:rsid w:val="0059044A"/>
    <w:rsid w:val="005B177C"/>
    <w:rsid w:val="005B1D73"/>
    <w:rsid w:val="005D1C93"/>
    <w:rsid w:val="005D438F"/>
    <w:rsid w:val="005E09BB"/>
    <w:rsid w:val="005E0B68"/>
    <w:rsid w:val="005E2774"/>
    <w:rsid w:val="005F0BB0"/>
    <w:rsid w:val="00601CD1"/>
    <w:rsid w:val="006031B9"/>
    <w:rsid w:val="006133A0"/>
    <w:rsid w:val="00616D88"/>
    <w:rsid w:val="00623813"/>
    <w:rsid w:val="00646D89"/>
    <w:rsid w:val="006544A9"/>
    <w:rsid w:val="006557B8"/>
    <w:rsid w:val="00661268"/>
    <w:rsid w:val="006647B7"/>
    <w:rsid w:val="00670F10"/>
    <w:rsid w:val="00673F8E"/>
    <w:rsid w:val="00682D43"/>
    <w:rsid w:val="0068571E"/>
    <w:rsid w:val="006966C0"/>
    <w:rsid w:val="006A1F16"/>
    <w:rsid w:val="006B441E"/>
    <w:rsid w:val="006D18FB"/>
    <w:rsid w:val="006D27BB"/>
    <w:rsid w:val="006F1548"/>
    <w:rsid w:val="006F328F"/>
    <w:rsid w:val="006F3A31"/>
    <w:rsid w:val="006F546E"/>
    <w:rsid w:val="006F54DA"/>
    <w:rsid w:val="0070044B"/>
    <w:rsid w:val="0070137E"/>
    <w:rsid w:val="00710356"/>
    <w:rsid w:val="00713CEC"/>
    <w:rsid w:val="00715829"/>
    <w:rsid w:val="0072275C"/>
    <w:rsid w:val="00723FED"/>
    <w:rsid w:val="00734D75"/>
    <w:rsid w:val="007367A8"/>
    <w:rsid w:val="007374BB"/>
    <w:rsid w:val="00742164"/>
    <w:rsid w:val="00743859"/>
    <w:rsid w:val="00750277"/>
    <w:rsid w:val="007550F3"/>
    <w:rsid w:val="00765EC2"/>
    <w:rsid w:val="00775A63"/>
    <w:rsid w:val="0078381A"/>
    <w:rsid w:val="007A40C4"/>
    <w:rsid w:val="007B4FA0"/>
    <w:rsid w:val="007B5148"/>
    <w:rsid w:val="007B5C40"/>
    <w:rsid w:val="007C4185"/>
    <w:rsid w:val="007C7630"/>
    <w:rsid w:val="007D452C"/>
    <w:rsid w:val="007D5967"/>
    <w:rsid w:val="007E7229"/>
    <w:rsid w:val="007F369E"/>
    <w:rsid w:val="008008EC"/>
    <w:rsid w:val="008272A2"/>
    <w:rsid w:val="008342AD"/>
    <w:rsid w:val="00841C16"/>
    <w:rsid w:val="0084633D"/>
    <w:rsid w:val="00877460"/>
    <w:rsid w:val="00882953"/>
    <w:rsid w:val="00897AB1"/>
    <w:rsid w:val="008A26E8"/>
    <w:rsid w:val="008A49A0"/>
    <w:rsid w:val="008D322A"/>
    <w:rsid w:val="008D462B"/>
    <w:rsid w:val="008D5738"/>
    <w:rsid w:val="008E1267"/>
    <w:rsid w:val="009332B1"/>
    <w:rsid w:val="00943D0C"/>
    <w:rsid w:val="009542D2"/>
    <w:rsid w:val="00956A63"/>
    <w:rsid w:val="00957BED"/>
    <w:rsid w:val="00964D12"/>
    <w:rsid w:val="00965EDE"/>
    <w:rsid w:val="00967EFA"/>
    <w:rsid w:val="00974B8E"/>
    <w:rsid w:val="0098125B"/>
    <w:rsid w:val="009817E0"/>
    <w:rsid w:val="009836AC"/>
    <w:rsid w:val="009868C4"/>
    <w:rsid w:val="0099537B"/>
    <w:rsid w:val="00997A0D"/>
    <w:rsid w:val="009A1652"/>
    <w:rsid w:val="009D6438"/>
    <w:rsid w:val="009E0B21"/>
    <w:rsid w:val="009F07A9"/>
    <w:rsid w:val="00A10629"/>
    <w:rsid w:val="00A42053"/>
    <w:rsid w:val="00A42665"/>
    <w:rsid w:val="00A44C9E"/>
    <w:rsid w:val="00A45113"/>
    <w:rsid w:val="00A5689C"/>
    <w:rsid w:val="00A71D2A"/>
    <w:rsid w:val="00A95ACC"/>
    <w:rsid w:val="00A97954"/>
    <w:rsid w:val="00AA4602"/>
    <w:rsid w:val="00AC25E4"/>
    <w:rsid w:val="00AC4989"/>
    <w:rsid w:val="00AC6FE1"/>
    <w:rsid w:val="00AD497D"/>
    <w:rsid w:val="00AD5952"/>
    <w:rsid w:val="00AD76F0"/>
    <w:rsid w:val="00AE28EB"/>
    <w:rsid w:val="00AE28F6"/>
    <w:rsid w:val="00AF02B2"/>
    <w:rsid w:val="00AF1C8C"/>
    <w:rsid w:val="00AF1E1A"/>
    <w:rsid w:val="00B04B29"/>
    <w:rsid w:val="00B12D96"/>
    <w:rsid w:val="00B242EE"/>
    <w:rsid w:val="00B27B91"/>
    <w:rsid w:val="00B40F6B"/>
    <w:rsid w:val="00B63686"/>
    <w:rsid w:val="00B67285"/>
    <w:rsid w:val="00B71216"/>
    <w:rsid w:val="00B750AA"/>
    <w:rsid w:val="00B836D1"/>
    <w:rsid w:val="00BA0B61"/>
    <w:rsid w:val="00BA287C"/>
    <w:rsid w:val="00BA7545"/>
    <w:rsid w:val="00BB4723"/>
    <w:rsid w:val="00BB5C65"/>
    <w:rsid w:val="00BD1729"/>
    <w:rsid w:val="00BD71A8"/>
    <w:rsid w:val="00BE18E4"/>
    <w:rsid w:val="00BE1D16"/>
    <w:rsid w:val="00BE4315"/>
    <w:rsid w:val="00BE5EF2"/>
    <w:rsid w:val="00BF0C42"/>
    <w:rsid w:val="00C011D8"/>
    <w:rsid w:val="00C03681"/>
    <w:rsid w:val="00C068E4"/>
    <w:rsid w:val="00C07AEC"/>
    <w:rsid w:val="00C22E5B"/>
    <w:rsid w:val="00C244D0"/>
    <w:rsid w:val="00C31A5D"/>
    <w:rsid w:val="00C33AAD"/>
    <w:rsid w:val="00C42C04"/>
    <w:rsid w:val="00C45AE5"/>
    <w:rsid w:val="00C51696"/>
    <w:rsid w:val="00C54DBB"/>
    <w:rsid w:val="00C5524F"/>
    <w:rsid w:val="00C604C4"/>
    <w:rsid w:val="00C77A29"/>
    <w:rsid w:val="00C84DEF"/>
    <w:rsid w:val="00C8566C"/>
    <w:rsid w:val="00C85761"/>
    <w:rsid w:val="00C924EB"/>
    <w:rsid w:val="00C93E96"/>
    <w:rsid w:val="00CD6019"/>
    <w:rsid w:val="00CE58A3"/>
    <w:rsid w:val="00D004A1"/>
    <w:rsid w:val="00D022D1"/>
    <w:rsid w:val="00D02C74"/>
    <w:rsid w:val="00D11A7D"/>
    <w:rsid w:val="00D20EC3"/>
    <w:rsid w:val="00D2130C"/>
    <w:rsid w:val="00D22E21"/>
    <w:rsid w:val="00D352CB"/>
    <w:rsid w:val="00D412AC"/>
    <w:rsid w:val="00D471B9"/>
    <w:rsid w:val="00D70DED"/>
    <w:rsid w:val="00D7537F"/>
    <w:rsid w:val="00D82124"/>
    <w:rsid w:val="00D87881"/>
    <w:rsid w:val="00D92E21"/>
    <w:rsid w:val="00D97138"/>
    <w:rsid w:val="00DA0FAF"/>
    <w:rsid w:val="00DA4D01"/>
    <w:rsid w:val="00DB1243"/>
    <w:rsid w:val="00DB72E9"/>
    <w:rsid w:val="00DC169E"/>
    <w:rsid w:val="00DC2D87"/>
    <w:rsid w:val="00DC3F49"/>
    <w:rsid w:val="00DE2084"/>
    <w:rsid w:val="00DE4C31"/>
    <w:rsid w:val="00DF1A3D"/>
    <w:rsid w:val="00E027EB"/>
    <w:rsid w:val="00E24161"/>
    <w:rsid w:val="00E31798"/>
    <w:rsid w:val="00E32A50"/>
    <w:rsid w:val="00E34C35"/>
    <w:rsid w:val="00E37BB0"/>
    <w:rsid w:val="00E622E9"/>
    <w:rsid w:val="00E664E7"/>
    <w:rsid w:val="00E73073"/>
    <w:rsid w:val="00E74402"/>
    <w:rsid w:val="00E855B2"/>
    <w:rsid w:val="00E869AD"/>
    <w:rsid w:val="00E91497"/>
    <w:rsid w:val="00EA2092"/>
    <w:rsid w:val="00EB170F"/>
    <w:rsid w:val="00EF2691"/>
    <w:rsid w:val="00F03335"/>
    <w:rsid w:val="00F05EFF"/>
    <w:rsid w:val="00F11C4E"/>
    <w:rsid w:val="00F21C8C"/>
    <w:rsid w:val="00F22A8A"/>
    <w:rsid w:val="00F23CC3"/>
    <w:rsid w:val="00F376E2"/>
    <w:rsid w:val="00F5629B"/>
    <w:rsid w:val="00F649E8"/>
    <w:rsid w:val="00F66898"/>
    <w:rsid w:val="00F8242A"/>
    <w:rsid w:val="00F83F0A"/>
    <w:rsid w:val="00F8549C"/>
    <w:rsid w:val="00F95A30"/>
    <w:rsid w:val="00F970C3"/>
    <w:rsid w:val="00FA51D8"/>
    <w:rsid w:val="00FB134E"/>
    <w:rsid w:val="00FB503D"/>
    <w:rsid w:val="00FC44CF"/>
    <w:rsid w:val="00FC77EB"/>
    <w:rsid w:val="00FD1B00"/>
    <w:rsid w:val="00FD2FAF"/>
    <w:rsid w:val="00FE2F08"/>
    <w:rsid w:val="00FE7436"/>
    <w:rsid w:val="00FF73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57D"/>
    <w:rPr>
      <w:rFonts w:ascii="Tahoma" w:hAnsi="Tahoma" w:cs="Tahoma"/>
      <w:sz w:val="16"/>
      <w:szCs w:val="16"/>
    </w:rPr>
  </w:style>
  <w:style w:type="table" w:styleId="TableGrid">
    <w:name w:val="Table Grid"/>
    <w:basedOn w:val="TableNormal"/>
    <w:uiPriority w:val="59"/>
    <w:rsid w:val="001B4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2D43"/>
    <w:rPr>
      <w:color w:val="0000FF" w:themeColor="hyperlink"/>
      <w:u w:val="single"/>
    </w:rPr>
  </w:style>
  <w:style w:type="paragraph" w:styleId="ListParagraph">
    <w:name w:val="List Paragraph"/>
    <w:basedOn w:val="Normal"/>
    <w:uiPriority w:val="34"/>
    <w:qFormat/>
    <w:rsid w:val="00713CEC"/>
    <w:pPr>
      <w:ind w:left="720"/>
      <w:contextualSpacing/>
    </w:pPr>
  </w:style>
  <w:style w:type="paragraph" w:styleId="Header">
    <w:name w:val="header"/>
    <w:basedOn w:val="Normal"/>
    <w:link w:val="HeaderChar"/>
    <w:uiPriority w:val="99"/>
    <w:semiHidden/>
    <w:unhideWhenUsed/>
    <w:rsid w:val="00A95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ACC"/>
  </w:style>
  <w:style w:type="paragraph" w:styleId="Footer">
    <w:name w:val="footer"/>
    <w:basedOn w:val="Normal"/>
    <w:link w:val="FooterChar"/>
    <w:uiPriority w:val="99"/>
    <w:unhideWhenUsed/>
    <w:rsid w:val="00A9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ACC"/>
  </w:style>
  <w:style w:type="character" w:customStyle="1" w:styleId="highlight">
    <w:name w:val="highlight"/>
    <w:basedOn w:val="DefaultParagraphFont"/>
    <w:rsid w:val="004731DD"/>
  </w:style>
  <w:style w:type="character" w:customStyle="1" w:styleId="apple-converted-space">
    <w:name w:val="apple-converted-space"/>
    <w:basedOn w:val="DefaultParagraphFont"/>
    <w:rsid w:val="004731DD"/>
  </w:style>
  <w:style w:type="character" w:customStyle="1" w:styleId="journalnumber">
    <w:name w:val="journalnumber"/>
    <w:basedOn w:val="DefaultParagraphFont"/>
    <w:rsid w:val="004731DD"/>
    <w:rPr>
      <w:b/>
      <w:bCs/>
    </w:rPr>
  </w:style>
  <w:style w:type="character" w:customStyle="1" w:styleId="journalname4">
    <w:name w:val="journalname4"/>
    <w:basedOn w:val="DefaultParagraphFont"/>
    <w:rsid w:val="004731DD"/>
    <w:rPr>
      <w:i/>
      <w:iCs/>
    </w:rPr>
  </w:style>
  <w:style w:type="paragraph" w:customStyle="1" w:styleId="journal5">
    <w:name w:val="journal5"/>
    <w:basedOn w:val="Normal"/>
    <w:rsid w:val="004731DD"/>
    <w:pPr>
      <w:spacing w:after="0" w:line="456" w:lineRule="auto"/>
    </w:pPr>
    <w:rPr>
      <w:rFonts w:ascii="Times New Roman" w:eastAsia="Times New Roman" w:hAnsi="Times New Roman" w:cs="Times New Roman"/>
      <w:color w:val="7C7C7C"/>
      <w:sz w:val="26"/>
      <w:szCs w:val="26"/>
      <w:lang w:eastAsia="en-GB"/>
    </w:rPr>
  </w:style>
  <w:style w:type="character" w:customStyle="1" w:styleId="cite-pages">
    <w:name w:val="cite-pages"/>
    <w:basedOn w:val="DefaultParagraphFont"/>
    <w:rsid w:val="004731DD"/>
  </w:style>
  <w:style w:type="character" w:customStyle="1" w:styleId="name">
    <w:name w:val="name"/>
    <w:basedOn w:val="DefaultParagraphFont"/>
    <w:rsid w:val="004731DD"/>
  </w:style>
  <w:style w:type="character" w:customStyle="1" w:styleId="citation-abbreviation">
    <w:name w:val="citation-abbreviation"/>
    <w:basedOn w:val="DefaultParagraphFont"/>
    <w:rsid w:val="004731DD"/>
  </w:style>
  <w:style w:type="character" w:customStyle="1" w:styleId="citation-publication-date">
    <w:name w:val="citation-publication-date"/>
    <w:basedOn w:val="DefaultParagraphFont"/>
    <w:rsid w:val="004731DD"/>
  </w:style>
  <w:style w:type="character" w:customStyle="1" w:styleId="citation-flpages">
    <w:name w:val="citation-flpages"/>
    <w:basedOn w:val="DefaultParagraphFont"/>
    <w:rsid w:val="004731DD"/>
  </w:style>
  <w:style w:type="character" w:customStyle="1" w:styleId="person">
    <w:name w:val="person"/>
    <w:basedOn w:val="DefaultParagraphFont"/>
    <w:rsid w:val="004731DD"/>
  </w:style>
  <w:style w:type="character" w:styleId="Strong">
    <w:name w:val="Strong"/>
    <w:basedOn w:val="DefaultParagraphFont"/>
    <w:uiPriority w:val="22"/>
    <w:qFormat/>
    <w:rsid w:val="004731DD"/>
    <w:rPr>
      <w:b/>
      <w:bCs/>
    </w:rPr>
  </w:style>
  <w:style w:type="character" w:styleId="Emphasis">
    <w:name w:val="Emphasis"/>
    <w:basedOn w:val="DefaultParagraphFont"/>
    <w:uiPriority w:val="20"/>
    <w:qFormat/>
    <w:rsid w:val="004731DD"/>
    <w:rPr>
      <w:i/>
      <w:iCs/>
    </w:rPr>
  </w:style>
  <w:style w:type="character" w:customStyle="1" w:styleId="pseudotab">
    <w:name w:val="pseudotab"/>
    <w:basedOn w:val="DefaultParagraphFont"/>
    <w:rsid w:val="004731DD"/>
  </w:style>
  <w:style w:type="character" w:customStyle="1" w:styleId="cit-source">
    <w:name w:val="cit-source"/>
    <w:basedOn w:val="DefaultParagraphFont"/>
    <w:rsid w:val="004731DD"/>
  </w:style>
  <w:style w:type="character" w:customStyle="1" w:styleId="cit-vol">
    <w:name w:val="cit-vol"/>
    <w:basedOn w:val="DefaultParagraphFont"/>
    <w:rsid w:val="004731DD"/>
  </w:style>
  <w:style w:type="character" w:customStyle="1" w:styleId="cit-fpage">
    <w:name w:val="cit-fpage"/>
    <w:basedOn w:val="DefaultParagraphFont"/>
    <w:rsid w:val="004731DD"/>
  </w:style>
  <w:style w:type="character" w:customStyle="1" w:styleId="doi">
    <w:name w:val="doi"/>
    <w:basedOn w:val="DefaultParagraphFont"/>
    <w:rsid w:val="004731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114196@uel.ac.uk" TargetMode="External"/><Relationship Id="rId13" Type="http://schemas.openxmlformats.org/officeDocument/2006/relationships/hyperlink" Target="http://www.ncbi.nlm.nih.gov/pubmed?term=Gennadios%20HA%5BAuthor%5D&amp;cauthor=true&amp;cauthor_uid=15705580" TargetMode="External"/><Relationship Id="rId18" Type="http://schemas.openxmlformats.org/officeDocument/2006/relationships/hyperlink" Target="http://www.nature.com/nrmicro/journal/v11/n1/full/nrmicro2930.html" TargetMode="External"/><Relationship Id="rId26" Type="http://schemas.openxmlformats.org/officeDocument/2006/relationships/hyperlink" Target="http://www.ncbi.nlm.nih.gov/pubmed?term=Coleman%20J%5BAuthor%5D&amp;cauthor=true&amp;cauthor_uid=10048027" TargetMode="External"/><Relationship Id="rId39" Type="http://schemas.openxmlformats.org/officeDocument/2006/relationships/hyperlink" Target="http://www.ncbi.nlm.nih.gov/pubmed?term=Silver%20LL%5BAuthor%5D&amp;cauthor=true&amp;cauthor_uid=8530464" TargetMode="External"/><Relationship Id="rId3" Type="http://schemas.openxmlformats.org/officeDocument/2006/relationships/styles" Target="styles.xml"/><Relationship Id="rId21" Type="http://schemas.openxmlformats.org/officeDocument/2006/relationships/hyperlink" Target="http://www.ncbi.nlm.nih.gov/pubmed?term=Young%20K%5BAuthor%5D&amp;cauthor=true&amp;cauthor_uid=10048027" TargetMode="External"/><Relationship Id="rId34" Type="http://schemas.openxmlformats.org/officeDocument/2006/relationships/hyperlink" Target="http://www.ncbi.nlm.nih.gov/pubmed/?term=Stothard%20P%5Bauth%5D" TargetMode="External"/><Relationship Id="rId42" Type="http://schemas.openxmlformats.org/officeDocument/2006/relationships/hyperlink" Target="http://www.ncbi.nlm.nih.gov/pubmed?term=Raetz%20CR%5BAuthor%5D&amp;cauthor=true&amp;cauthor_uid=853046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Hernick%20M%5BAuthor%5D&amp;cauthor=true&amp;cauthor_uid=15705580" TargetMode="External"/><Relationship Id="rId17" Type="http://schemas.openxmlformats.org/officeDocument/2006/relationships/hyperlink" Target="http://www.ncbi.nlm.nih.gov/pubmed/15705580?dopt=Abstract" TargetMode="External"/><Relationship Id="rId25" Type="http://schemas.openxmlformats.org/officeDocument/2006/relationships/hyperlink" Target="http://www.ncbi.nlm.nih.gov/pubmed?term=Raetz%20CR%5BAuthor%5D&amp;cauthor=true&amp;cauthor_uid=10048027" TargetMode="External"/><Relationship Id="rId33" Type="http://schemas.openxmlformats.org/officeDocument/2006/relationships/hyperlink" Target="http://www.ncbi.nlm.nih.gov/pubmed/?term=Rouani%20M%5Bauth%5D" TargetMode="External"/><Relationship Id="rId38" Type="http://schemas.openxmlformats.org/officeDocument/2006/relationships/hyperlink" Target="http://www.ncbi.nlm.nih.gov/pubmed/?term=Sourjik%20V%5Bauth%5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Christianson%20DW%5BAuthor%5D&amp;cauthor=true&amp;cauthor_uid=15705580" TargetMode="External"/><Relationship Id="rId20" Type="http://schemas.openxmlformats.org/officeDocument/2006/relationships/hyperlink" Target="http://www.ncbi.nlm.nih.gov/pubmed?term=Karata%20K%5BAuthor%5D&amp;cauthor=true&amp;cauthor_uid=10048027" TargetMode="External"/><Relationship Id="rId29" Type="http://schemas.openxmlformats.org/officeDocument/2006/relationships/hyperlink" Target="http://www.ncbi.nlm.nih.gov/pubmed/10048027" TargetMode="External"/><Relationship Id="rId41" Type="http://schemas.openxmlformats.org/officeDocument/2006/relationships/hyperlink" Target="http://www.ncbi.nlm.nih.gov/pubmed?term=Cameron%20P%5BAuthor%5D&amp;cauthor=true&amp;cauthor_uid=8530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cbi.nlm.nih.gov/pubmed?term=Jackman%20JE%5BAuthor%5D&amp;cauthor=true&amp;cauthor_uid=10048027" TargetMode="External"/><Relationship Id="rId32" Type="http://schemas.openxmlformats.org/officeDocument/2006/relationships/hyperlink" Target="http://www.ncbi.nlm.nih.gov/pubmed/?term=Habibi-Nazhad%20B%5Bauth%5D" TargetMode="External"/><Relationship Id="rId37" Type="http://schemas.openxmlformats.org/officeDocument/2006/relationships/hyperlink" Target="http://www.ncbi.nlm.nih.gov/pubmed/?term=Di%20Ventura%20B%5Bauth%5D" TargetMode="External"/><Relationship Id="rId40" Type="http://schemas.openxmlformats.org/officeDocument/2006/relationships/hyperlink" Target="http://www.ncbi.nlm.nih.gov/pubmed?term=Bramhill%20D%5BAuthor%5D&amp;cauthor=true&amp;cauthor_uid=8530464" TargetMode="External"/><Relationship Id="rId45" Type="http://schemas.openxmlformats.org/officeDocument/2006/relationships/hyperlink" Target="http://www.ncbi.nlm.nih.gov/pubmed/8530464" TargetMode="External"/><Relationship Id="rId5" Type="http://schemas.openxmlformats.org/officeDocument/2006/relationships/webSettings" Target="webSettings.xml"/><Relationship Id="rId15" Type="http://schemas.openxmlformats.org/officeDocument/2006/relationships/hyperlink" Target="http://www.ncbi.nlm.nih.gov/pubmed?term=Rusche%20KM%5BAuthor%5D&amp;cauthor=true&amp;cauthor_uid=15705580" TargetMode="External"/><Relationship Id="rId23" Type="http://schemas.openxmlformats.org/officeDocument/2006/relationships/hyperlink" Target="http://www.ncbi.nlm.nih.gov/pubmed?term=Fierke%20CA%5BAuthor%5D&amp;cauthor=true&amp;cauthor_uid=10048027" TargetMode="External"/><Relationship Id="rId28" Type="http://schemas.openxmlformats.org/officeDocument/2006/relationships/hyperlink" Target="http://www.ncbi.nlm.nih.gov/pubmed?term=Matsuzawa%20H%5BAuthor%5D&amp;cauthor=true&amp;cauthor_uid=10048027" TargetMode="External"/><Relationship Id="rId36" Type="http://schemas.openxmlformats.org/officeDocument/2006/relationships/hyperlink" Target="http://www.ncbi.nlm.nih.gov/pubmed/?term=Wishart%20DS%5Bauth%5D" TargetMode="External"/><Relationship Id="rId10" Type="http://schemas.openxmlformats.org/officeDocument/2006/relationships/image" Target="media/image2.png"/><Relationship Id="rId19" Type="http://schemas.openxmlformats.org/officeDocument/2006/relationships/hyperlink" Target="http://www.ncbi.nlm.nih.gov/pubmed?term=Tatsuta%20T%5BAuthor%5D&amp;cauthor=true&amp;cauthor_uid=10048027" TargetMode="External"/><Relationship Id="rId31" Type="http://schemas.openxmlformats.org/officeDocument/2006/relationships/hyperlink" Target="http://www.ncbi.nlm.nih.gov/pubmed/?term=Guo%20A%5Bauth%5D" TargetMode="External"/><Relationship Id="rId44" Type="http://schemas.openxmlformats.org/officeDocument/2006/relationships/hyperlink" Target="http://www.ncbi.nlm.nih.gov/pubmed?term=Anderson%20MS%5BAuthor%5D&amp;cauthor=true&amp;cauthor_uid=853046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cbi.nlm.nih.gov/pubmed?term=Whittington%20DA%5BAuthor%5D&amp;cauthor=true&amp;cauthor_uid=15705580" TargetMode="External"/><Relationship Id="rId22" Type="http://schemas.openxmlformats.org/officeDocument/2006/relationships/hyperlink" Target="http://www.ncbi.nlm.nih.gov/pubmed?term=Su%20LH%5BAuthor%5D&amp;cauthor=true&amp;cauthor_uid=10048027" TargetMode="External"/><Relationship Id="rId27" Type="http://schemas.openxmlformats.org/officeDocument/2006/relationships/hyperlink" Target="http://www.ncbi.nlm.nih.gov/pubmed?term=Tomoyasu%20T%5BAuthor%5D&amp;cauthor=true&amp;cauthor_uid=10048027" TargetMode="External"/><Relationship Id="rId30" Type="http://schemas.openxmlformats.org/officeDocument/2006/relationships/hyperlink" Target="http://www.ncbi.nlm.nih.gov/pubmed/?term=Sundararaj%20S%5Bauth%5D" TargetMode="External"/><Relationship Id="rId35" Type="http://schemas.openxmlformats.org/officeDocument/2006/relationships/hyperlink" Target="http://www.ncbi.nlm.nih.gov/pubmed/?term=Ellison%20M%5Bauth%5D" TargetMode="External"/><Relationship Id="rId43" Type="http://schemas.openxmlformats.org/officeDocument/2006/relationships/hyperlink" Target="http://www.ncbi.nlm.nih.gov/pubmed?term=Hyland%20SA%5BAuthor%5D&amp;cauthor=true&amp;cauthor_uid=853046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9793-DC64-408F-8AD1-3FAE88C0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27</Pages>
  <Words>6700</Words>
  <Characters>38190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44801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Emiola</dc:creator>
  <cp:lastModifiedBy>Emiola</cp:lastModifiedBy>
  <cp:revision>73</cp:revision>
  <cp:lastPrinted>2013-05-01T09:41:00Z</cp:lastPrinted>
  <dcterms:created xsi:type="dcterms:W3CDTF">2013-06-02T13:33:00Z</dcterms:created>
  <dcterms:modified xsi:type="dcterms:W3CDTF">2013-06-03T17:59:00Z</dcterms:modified>
</cp:coreProperties>
</file>